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626" w:tblpY="-247"/>
        <w:tblW w:w="10440" w:type="dxa"/>
        <w:tblLayout w:type="fixed"/>
        <w:tblLook w:val="00A0" w:firstRow="1" w:lastRow="0" w:firstColumn="1" w:lastColumn="0" w:noHBand="0" w:noVBand="0"/>
      </w:tblPr>
      <w:tblGrid>
        <w:gridCol w:w="6442"/>
        <w:gridCol w:w="3998"/>
      </w:tblGrid>
      <w:tr w:rsidR="006E4A29" w14:paraId="3CAF1FFE" w14:textId="77777777">
        <w:trPr>
          <w:trHeight w:val="1062"/>
        </w:trPr>
        <w:tc>
          <w:tcPr>
            <w:tcW w:w="64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8994F8" w14:textId="77777777" w:rsidR="006E4A29" w:rsidRDefault="006E4A29">
            <w:pPr>
              <w:ind w:firstLine="360"/>
              <w:jc w:val="both"/>
            </w:pP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24D0B3" w14:textId="77777777" w:rsidR="006E4A29" w:rsidRDefault="00AE2350">
            <w:pPr>
              <w:ind w:firstLine="360"/>
              <w:jc w:val="right"/>
            </w:pPr>
            <w:r>
              <w:t>Приложение</w:t>
            </w:r>
          </w:p>
          <w:p w14:paraId="48673E5D" w14:textId="77777777" w:rsidR="006E4A29" w:rsidRDefault="00AE2350">
            <w:pPr>
              <w:ind w:firstLine="360"/>
              <w:jc w:val="right"/>
            </w:pPr>
            <w:r>
              <w:t>Утверждено приказом</w:t>
            </w:r>
          </w:p>
          <w:p w14:paraId="3BD05FBC" w14:textId="77777777" w:rsidR="006E4A29" w:rsidRDefault="00AE2350">
            <w:pPr>
              <w:ind w:firstLine="360"/>
              <w:jc w:val="right"/>
            </w:pPr>
            <w:r>
              <w:t>ГАОУ ДПО ИРО РТ</w:t>
            </w:r>
          </w:p>
          <w:p w14:paraId="43F582FE" w14:textId="77777777" w:rsidR="006E4A29" w:rsidRDefault="00AE2350">
            <w:pPr>
              <w:ind w:firstLine="360"/>
              <w:jc w:val="right"/>
              <w:rPr>
                <w:u w:val="single"/>
              </w:rPr>
            </w:pPr>
            <w:r>
              <w:rPr>
                <w:u w:val="single"/>
              </w:rPr>
              <w:t>от 15.12.2025  №491</w:t>
            </w:r>
          </w:p>
        </w:tc>
      </w:tr>
    </w:tbl>
    <w:p w14:paraId="256B2552" w14:textId="77777777" w:rsidR="006E4A29" w:rsidRDefault="00AE2350">
      <w:pPr>
        <w:ind w:firstLine="360"/>
        <w:jc w:val="center"/>
      </w:pPr>
      <w:r>
        <w:rPr>
          <w:rFonts w:eastAsia="Arimo"/>
        </w:rPr>
        <w:t>Положение</w:t>
      </w:r>
    </w:p>
    <w:p w14:paraId="1A8390A9" w14:textId="77777777" w:rsidR="006E4A29" w:rsidRDefault="00AE2350">
      <w:pPr>
        <w:ind w:firstLine="360"/>
        <w:jc w:val="center"/>
      </w:pPr>
      <w:r>
        <w:rPr>
          <w:rFonts w:eastAsia="Arimo"/>
        </w:rPr>
        <w:t>о республиканском конкурсе методических материалов</w:t>
      </w:r>
    </w:p>
    <w:p w14:paraId="44515D04" w14:textId="77777777" w:rsidR="006E4A29" w:rsidRDefault="00AE2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center"/>
        <w:rPr>
          <w:b/>
          <w:bCs/>
        </w:rPr>
      </w:pPr>
      <w:r>
        <w:rPr>
          <w:rStyle w:val="13"/>
          <w:rFonts w:eastAsia="Arimo"/>
          <w:b w:val="0"/>
          <w:bCs w:val="0"/>
          <w:shd w:val="clear" w:color="auto" w:fill="FFFFFF"/>
        </w:rPr>
        <w:t>«</w:t>
      </w:r>
      <w:r>
        <w:rPr>
          <w:rFonts w:eastAsia="Arimo"/>
          <w:b/>
          <w:bCs/>
        </w:rPr>
        <w:t xml:space="preserve">Мы вместе» </w:t>
      </w:r>
    </w:p>
    <w:p w14:paraId="006A3015" w14:textId="77777777" w:rsidR="006E4A29" w:rsidRDefault="00AE2350">
      <w:pPr>
        <w:ind w:firstLine="360"/>
        <w:jc w:val="both"/>
        <w:rPr>
          <w:b/>
          <w:bCs/>
        </w:rPr>
      </w:pPr>
      <w:r>
        <w:rPr>
          <w:rFonts w:eastAsia="Arimo"/>
          <w:b/>
          <w:bCs/>
        </w:rPr>
        <w:t xml:space="preserve">1. Общие положения </w:t>
      </w:r>
    </w:p>
    <w:p w14:paraId="04C35001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1.1. Настоящее Положение определяет цель, задачи, порядок и регламент проведения республиканского конкурса методических материалов </w:t>
      </w:r>
      <w:r>
        <w:rPr>
          <w:rStyle w:val="13"/>
          <w:rFonts w:eastAsia="Arimo"/>
          <w:shd w:val="clear" w:color="auto" w:fill="FFFFFF"/>
        </w:rPr>
        <w:t>«</w:t>
      </w:r>
      <w:r>
        <w:rPr>
          <w:rFonts w:eastAsia="Arimo"/>
        </w:rPr>
        <w:t xml:space="preserve">Мы вместе» (далее – Конкурс). </w:t>
      </w:r>
    </w:p>
    <w:p w14:paraId="53E0D695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1.2. Конкурс объявлен государственным автономным образовательным учреждением дополнительного </w:t>
      </w:r>
      <w:r>
        <w:rPr>
          <w:rFonts w:eastAsia="Arimo"/>
        </w:rPr>
        <w:t>профессионального образования «Институт развития образования Республики Татарстан» (далее – Институт) в рамках мероприятий, приуроченных к Году</w:t>
      </w:r>
      <w:r>
        <w:rPr>
          <w:rFonts w:eastAsia="Arimo"/>
          <w:highlight w:val="white"/>
        </w:rPr>
        <w:t xml:space="preserve"> единства народов России в 2026 году. </w:t>
      </w:r>
    </w:p>
    <w:p w14:paraId="7394FB82" w14:textId="77777777" w:rsidR="006E4A29" w:rsidRDefault="00AE2350">
      <w:pPr>
        <w:ind w:firstLine="360"/>
        <w:jc w:val="both"/>
      </w:pPr>
      <w:r>
        <w:rPr>
          <w:rFonts w:eastAsia="Arimo"/>
        </w:rPr>
        <w:t>1.3.</w:t>
      </w:r>
      <w:r>
        <w:rPr>
          <w:rFonts w:eastAsia="Arimo"/>
          <w:b/>
          <w:bCs/>
        </w:rPr>
        <w:t xml:space="preserve"> </w:t>
      </w:r>
      <w:r>
        <w:rPr>
          <w:rFonts w:eastAsia="Arimo"/>
        </w:rPr>
        <w:t xml:space="preserve">Информация о Конкурсе размещается на официальном сайте Института </w:t>
      </w:r>
      <w:hyperlink r:id="rId7" w:tooltip="http://irort.ru" w:history="1">
        <w:r>
          <w:rPr>
            <w:rStyle w:val="af1"/>
            <w:rFonts w:eastAsia="Arimo"/>
          </w:rPr>
          <w:t>http://irort.ru</w:t>
        </w:r>
      </w:hyperlink>
      <w:r>
        <w:rPr>
          <w:rFonts w:eastAsia="Arimo"/>
        </w:rPr>
        <w:t>.</w:t>
      </w:r>
    </w:p>
    <w:p w14:paraId="3581A1F7" w14:textId="77777777" w:rsidR="006E4A29" w:rsidRDefault="00AE2350">
      <w:pPr>
        <w:ind w:firstLine="360"/>
        <w:jc w:val="both"/>
        <w:rPr>
          <w:b/>
          <w:bCs/>
        </w:rPr>
      </w:pPr>
      <w:r>
        <w:rPr>
          <w:rFonts w:eastAsia="Arimo"/>
          <w:b/>
          <w:bCs/>
        </w:rPr>
        <w:t>2. Цель и задачи Конкурса</w:t>
      </w:r>
    </w:p>
    <w:p w14:paraId="492F3E65" w14:textId="77777777" w:rsidR="006E4A29" w:rsidRDefault="00AE2350">
      <w:pPr>
        <w:ind w:firstLine="360"/>
        <w:jc w:val="both"/>
        <w:rPr>
          <w:b/>
          <w:bCs/>
        </w:rPr>
      </w:pPr>
      <w:r>
        <w:rPr>
          <w:rFonts w:eastAsia="Arimo"/>
        </w:rPr>
        <w:t xml:space="preserve">2.1. Цель Конкурса – привлечение особого внимания к актуальным вопросам </w:t>
      </w:r>
      <w:r>
        <w:rPr>
          <w:rFonts w:eastAsia="Arimo"/>
          <w:color w:val="000000"/>
          <w:highlight w:val="white"/>
        </w:rPr>
        <w:t>формирования у детей чу</w:t>
      </w:r>
      <w:r>
        <w:rPr>
          <w:rFonts w:eastAsia="Arimo"/>
          <w:color w:val="000000"/>
          <w:highlight w:val="white"/>
        </w:rPr>
        <w:t>вства гражданской идентичности и принадлежности к единой многонациональной Родине.</w:t>
      </w:r>
    </w:p>
    <w:p w14:paraId="34799557" w14:textId="0A56C03D" w:rsidR="006E4A29" w:rsidRDefault="00AE2350">
      <w:pPr>
        <w:ind w:firstLine="360"/>
        <w:jc w:val="both"/>
      </w:pPr>
      <w:r>
        <w:rPr>
          <w:rFonts w:eastAsia="Arimo"/>
        </w:rPr>
        <w:t xml:space="preserve">2.2. Задачи Конкурса – выявление и распространение успешных педагогических практик </w:t>
      </w:r>
      <w:r>
        <w:rPr>
          <w:rFonts w:eastAsia="Arimo"/>
          <w:color w:val="000000"/>
        </w:rPr>
        <w:t xml:space="preserve">формирования гражданской идентичности, привития любви к Родине </w:t>
      </w:r>
      <w:r w:rsidR="00DF3B81">
        <w:rPr>
          <w:rFonts w:eastAsia="Arimo"/>
          <w:color w:val="000000"/>
        </w:rPr>
        <w:t>и уважения</w:t>
      </w:r>
      <w:r>
        <w:rPr>
          <w:rFonts w:eastAsia="Arimo"/>
          <w:color w:val="000000"/>
        </w:rPr>
        <w:t xml:space="preserve"> к представителя</w:t>
      </w:r>
      <w:r>
        <w:rPr>
          <w:rFonts w:eastAsia="Arimo"/>
          <w:color w:val="000000"/>
        </w:rPr>
        <w:t xml:space="preserve">м разных народов, проживающих на территории Российской </w:t>
      </w:r>
      <w:r w:rsidR="00DF3B81">
        <w:rPr>
          <w:rFonts w:eastAsia="Arimo"/>
          <w:color w:val="000000"/>
        </w:rPr>
        <w:t>Федерации; развитие</w:t>
      </w:r>
      <w:r>
        <w:rPr>
          <w:rFonts w:eastAsia="Arimo"/>
          <w:color w:val="000000"/>
        </w:rPr>
        <w:t xml:space="preserve"> культурного разнообразия, поощрение интереса к традициям, обычаям и культуре всех народов нашей страны.</w:t>
      </w:r>
    </w:p>
    <w:p w14:paraId="3762EC9E" w14:textId="77777777" w:rsidR="006E4A29" w:rsidRDefault="00AE2350">
      <w:pPr>
        <w:ind w:firstLine="360"/>
        <w:jc w:val="both"/>
        <w:rPr>
          <w:b/>
          <w:bCs/>
        </w:rPr>
      </w:pPr>
      <w:r>
        <w:rPr>
          <w:rFonts w:eastAsia="Arimo"/>
          <w:b/>
          <w:bCs/>
        </w:rPr>
        <w:t>3. Участники Конкурса</w:t>
      </w:r>
    </w:p>
    <w:p w14:paraId="691C4436" w14:textId="77777777" w:rsidR="006E4A29" w:rsidRDefault="00AE2350">
      <w:pPr>
        <w:ind w:firstLine="360"/>
        <w:jc w:val="both"/>
      </w:pPr>
      <w:r>
        <w:rPr>
          <w:rFonts w:eastAsia="Arimo"/>
        </w:rPr>
        <w:t>3.1. Участниками Конкурса могут быть учителя начальных</w:t>
      </w:r>
      <w:r>
        <w:rPr>
          <w:rFonts w:eastAsia="Arimo"/>
        </w:rPr>
        <w:t xml:space="preserve"> классов; педагоги групп продленного дня; педагоги дополнительного образования, работающие с младшими школьниками; методисты отделов образования, курирующие начальное образование; воспитатели дошкольных образовательных организаций, классные руководители  и</w:t>
      </w:r>
      <w:r>
        <w:rPr>
          <w:rFonts w:eastAsia="Arimo"/>
        </w:rPr>
        <w:t xml:space="preserve"> учителя-предметники 5-х классов в рамках преемственности; специалисты иных организаций, занимающиеся вопросами воспитания, образования и просвещения на уровне начального общего образования.</w:t>
      </w:r>
    </w:p>
    <w:p w14:paraId="7C71AB26" w14:textId="77777777" w:rsidR="006E4A29" w:rsidRDefault="00AE2350">
      <w:pPr>
        <w:ind w:firstLine="360"/>
        <w:jc w:val="both"/>
        <w:rPr>
          <w:b/>
          <w:bCs/>
        </w:rPr>
      </w:pPr>
      <w:r>
        <w:rPr>
          <w:rFonts w:eastAsia="Arimo"/>
          <w:b/>
          <w:bCs/>
        </w:rPr>
        <w:t>4. Сроки и порядок проведения Конкурса</w:t>
      </w:r>
    </w:p>
    <w:p w14:paraId="2FBFC159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4.1. Конкурс проводится в </w:t>
      </w:r>
      <w:r>
        <w:rPr>
          <w:rFonts w:eastAsia="Arimo"/>
          <w:bCs/>
        </w:rPr>
        <w:t>заочной форме</w:t>
      </w:r>
      <w:r>
        <w:rPr>
          <w:rFonts w:eastAsia="Arimo"/>
        </w:rPr>
        <w:t xml:space="preserve"> по следующим номинациям:  </w:t>
      </w:r>
    </w:p>
    <w:p w14:paraId="6A694693" w14:textId="77777777" w:rsidR="006E4A29" w:rsidRDefault="00AE2350">
      <w:pPr>
        <w:ind w:firstLine="360"/>
        <w:jc w:val="both"/>
      </w:pPr>
      <w:r>
        <w:rPr>
          <w:rFonts w:eastAsia="Arimo"/>
        </w:rPr>
        <w:t>«Лучший урок (занятие) в Год единства народов России» (авторская разработка);</w:t>
      </w:r>
    </w:p>
    <w:p w14:paraId="63C56E09" w14:textId="77777777" w:rsidR="006E4A29" w:rsidRDefault="00AE2350">
      <w:pPr>
        <w:ind w:firstLine="360"/>
        <w:jc w:val="both"/>
        <w:rPr>
          <w:color w:val="92D050"/>
        </w:rPr>
      </w:pPr>
      <w:r>
        <w:rPr>
          <w:rFonts w:eastAsia="Arimo"/>
        </w:rPr>
        <w:t>«Лучшее внеурочное мероприятие в Год единства народов России» (авторская разработка);</w:t>
      </w:r>
    </w:p>
    <w:p w14:paraId="281B3A0B" w14:textId="77777777" w:rsidR="006E4A29" w:rsidRDefault="00AE2350">
      <w:pPr>
        <w:ind w:firstLine="360"/>
        <w:jc w:val="both"/>
      </w:pPr>
      <w:r>
        <w:rPr>
          <w:rFonts w:eastAsia="Arimo"/>
        </w:rPr>
        <w:t>«Лучший   дидактический материал в Год единства нар</w:t>
      </w:r>
      <w:r>
        <w:rPr>
          <w:rFonts w:eastAsia="Arimo"/>
        </w:rPr>
        <w:t>одов России» (авторский продукт);</w:t>
      </w:r>
    </w:p>
    <w:p w14:paraId="378E8B9E" w14:textId="1E86FAA3" w:rsidR="006E4A29" w:rsidRDefault="00AE2350">
      <w:pPr>
        <w:ind w:firstLine="360"/>
        <w:jc w:val="both"/>
      </w:pPr>
      <w:r>
        <w:rPr>
          <w:rFonts w:eastAsia="Arimo"/>
        </w:rPr>
        <w:t>«</w:t>
      </w:r>
      <w:r w:rsidR="00DF3B81">
        <w:rPr>
          <w:rFonts w:eastAsia="Arimo"/>
        </w:rPr>
        <w:t>Лучший проект</w:t>
      </w:r>
      <w:r>
        <w:rPr>
          <w:rFonts w:eastAsia="Arimo"/>
        </w:rPr>
        <w:t xml:space="preserve"> в Год единства народов России» (междисциплинарный/межпредметный);</w:t>
      </w:r>
    </w:p>
    <w:p w14:paraId="728EFB25" w14:textId="79AA6AD7" w:rsidR="006E4A29" w:rsidRDefault="00AE2350">
      <w:pPr>
        <w:ind w:firstLine="360"/>
        <w:jc w:val="both"/>
      </w:pPr>
      <w:r>
        <w:rPr>
          <w:rFonts w:eastAsia="Arimo"/>
        </w:rPr>
        <w:t>«Лучшая практика работы с родителями в Год единства народов России» (</w:t>
      </w:r>
      <w:r w:rsidR="00DF3B81">
        <w:rPr>
          <w:rFonts w:eastAsia="Arimo"/>
        </w:rPr>
        <w:t>модель организации взаимодействия</w:t>
      </w:r>
      <w:r>
        <w:rPr>
          <w:rFonts w:eastAsia="Arimo"/>
        </w:rPr>
        <w:t xml:space="preserve"> педагога (школы) с семьей);</w:t>
      </w:r>
    </w:p>
    <w:p w14:paraId="7245B6F8" w14:textId="77777777" w:rsidR="006E4A29" w:rsidRDefault="00AE2350">
      <w:pPr>
        <w:ind w:firstLine="360"/>
        <w:jc w:val="both"/>
      </w:pPr>
      <w:r>
        <w:rPr>
          <w:rFonts w:eastAsia="Arimo"/>
        </w:rPr>
        <w:t>«Лучший</w:t>
      </w:r>
      <w:r>
        <w:rPr>
          <w:rFonts w:eastAsia="Arimo"/>
        </w:rPr>
        <w:t xml:space="preserve"> авторский видеоролик в Год единства народов России» (о значимых событиях и героях в истории региона);</w:t>
      </w:r>
    </w:p>
    <w:p w14:paraId="77894419" w14:textId="6C1C580D" w:rsidR="006E4A29" w:rsidRDefault="00AE2350">
      <w:pPr>
        <w:ind w:firstLine="360"/>
        <w:jc w:val="both"/>
        <w:rPr>
          <w:color w:val="FF0000"/>
        </w:rPr>
      </w:pPr>
      <w:r>
        <w:rPr>
          <w:rFonts w:eastAsia="Arimo"/>
        </w:rPr>
        <w:t>«</w:t>
      </w:r>
      <w:r>
        <w:rPr>
          <w:rFonts w:eastAsia="Arimo"/>
          <w:shd w:val="clear" w:color="auto" w:fill="FFFFFF"/>
        </w:rPr>
        <w:t xml:space="preserve">Лучшее эссе </w:t>
      </w:r>
      <w:r>
        <w:rPr>
          <w:rFonts w:eastAsia="Arimo"/>
        </w:rPr>
        <w:t xml:space="preserve">в Год единства народов </w:t>
      </w:r>
      <w:r w:rsidR="00DF3B81">
        <w:rPr>
          <w:rFonts w:eastAsia="Arimo"/>
        </w:rPr>
        <w:t>России</w:t>
      </w:r>
      <w:r w:rsidR="00DF3B81">
        <w:rPr>
          <w:rFonts w:eastAsia="Arimo"/>
          <w:shd w:val="clear" w:color="auto" w:fill="FFFFFF"/>
        </w:rPr>
        <w:t>» (</w:t>
      </w:r>
      <w:r>
        <w:rPr>
          <w:rFonts w:eastAsia="Arimo"/>
        </w:rPr>
        <w:t xml:space="preserve">творческая письменная работа); </w:t>
      </w:r>
    </w:p>
    <w:p w14:paraId="68066499" w14:textId="620FCDD6" w:rsidR="006E4A29" w:rsidRDefault="00AE2350">
      <w:pPr>
        <w:ind w:firstLine="360"/>
        <w:jc w:val="both"/>
      </w:pPr>
      <w:r>
        <w:rPr>
          <w:rFonts w:eastAsia="Arimo"/>
        </w:rPr>
        <w:t xml:space="preserve">«Лучший социальный </w:t>
      </w:r>
      <w:r w:rsidR="00DF3B81">
        <w:rPr>
          <w:rFonts w:eastAsia="Arimo"/>
        </w:rPr>
        <w:t>проект в</w:t>
      </w:r>
      <w:r>
        <w:rPr>
          <w:rFonts w:eastAsia="Arimo"/>
        </w:rPr>
        <w:t xml:space="preserve"> Год единства народов России» (модель социального партнерства с разными сообществами);</w:t>
      </w:r>
    </w:p>
    <w:p w14:paraId="584E229D" w14:textId="77777777" w:rsidR="006E4A29" w:rsidRDefault="00AE2350">
      <w:pPr>
        <w:ind w:firstLine="360"/>
        <w:jc w:val="both"/>
      </w:pPr>
      <w:r>
        <w:rPr>
          <w:rFonts w:eastAsia="Arimo"/>
          <w:color w:val="000000"/>
          <w:highlight w:val="white"/>
        </w:rPr>
        <w:t>Произвольная (принимаются оригинальные работы по теме конкурса, не вошедшие в перечень предыдущих номинаций).</w:t>
      </w:r>
    </w:p>
    <w:p w14:paraId="4892C37E" w14:textId="77777777" w:rsidR="006E4A29" w:rsidRDefault="00AE2350">
      <w:pPr>
        <w:ind w:firstLine="360"/>
        <w:jc w:val="both"/>
        <w:rPr>
          <w:color w:val="FF0000"/>
        </w:rPr>
      </w:pPr>
      <w:r>
        <w:rPr>
          <w:rFonts w:eastAsia="Arimo"/>
        </w:rPr>
        <w:t>4.2. Конкурсные работы могут бы</w:t>
      </w:r>
      <w:r>
        <w:rPr>
          <w:rFonts w:eastAsia="Arimo"/>
        </w:rPr>
        <w:t>ть представлены в следующих формах:</w:t>
      </w:r>
      <w:r>
        <w:rPr>
          <w:rFonts w:eastAsia="Arimo"/>
          <w:color w:val="FF0000"/>
        </w:rPr>
        <w:t xml:space="preserve"> </w:t>
      </w:r>
    </w:p>
    <w:p w14:paraId="4162862D" w14:textId="45A3A56C" w:rsidR="006E4A29" w:rsidRDefault="00AE2350">
      <w:pPr>
        <w:ind w:firstLine="360"/>
        <w:jc w:val="both"/>
      </w:pPr>
      <w:r>
        <w:rPr>
          <w:rFonts w:eastAsia="Arimo"/>
        </w:rPr>
        <w:t xml:space="preserve">методические разработки </w:t>
      </w:r>
      <w:r w:rsidR="00DF3B81">
        <w:rPr>
          <w:rFonts w:eastAsia="Arimo"/>
        </w:rPr>
        <w:t>(урока</w:t>
      </w:r>
      <w:r>
        <w:rPr>
          <w:rFonts w:eastAsia="Arimo"/>
        </w:rPr>
        <w:t xml:space="preserve">/занятия); </w:t>
      </w:r>
    </w:p>
    <w:p w14:paraId="7BC2382C" w14:textId="77777777" w:rsidR="006E4A29" w:rsidRDefault="00AE2350">
      <w:pPr>
        <w:ind w:firstLine="360"/>
        <w:jc w:val="both"/>
      </w:pPr>
      <w:r>
        <w:rPr>
          <w:rFonts w:eastAsia="Arimo"/>
        </w:rPr>
        <w:t>педагогические инновационные проекты (творческие, исследовательские, социальные и др.);</w:t>
      </w:r>
    </w:p>
    <w:p w14:paraId="64F1E94B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статьи/эссе; </w:t>
      </w:r>
    </w:p>
    <w:p w14:paraId="2F8FBF15" w14:textId="77777777" w:rsidR="006E4A29" w:rsidRDefault="00AE2350">
      <w:pPr>
        <w:ind w:firstLine="360"/>
        <w:jc w:val="both"/>
      </w:pPr>
      <w:r>
        <w:rPr>
          <w:rFonts w:eastAsia="Arimo"/>
        </w:rPr>
        <w:t>мультимедийные презентации;</w:t>
      </w:r>
    </w:p>
    <w:p w14:paraId="38A2647E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методические видеопроекты; </w:t>
      </w:r>
    </w:p>
    <w:p w14:paraId="48F603C6" w14:textId="77777777" w:rsidR="006E4A29" w:rsidRDefault="00AE2350">
      <w:pPr>
        <w:ind w:firstLine="360"/>
        <w:jc w:val="both"/>
      </w:pPr>
      <w:r>
        <w:rPr>
          <w:rFonts w:eastAsia="Arimo"/>
        </w:rPr>
        <w:lastRenderedPageBreak/>
        <w:t>дидактические мате</w:t>
      </w:r>
      <w:r>
        <w:rPr>
          <w:rFonts w:eastAsia="Arimo"/>
        </w:rPr>
        <w:t xml:space="preserve">риалы; </w:t>
      </w:r>
    </w:p>
    <w:p w14:paraId="20FBA025" w14:textId="77777777" w:rsidR="006E4A29" w:rsidRDefault="00AE2350">
      <w:pPr>
        <w:ind w:firstLine="360"/>
        <w:jc w:val="both"/>
        <w:rPr>
          <w:rFonts w:eastAsia="Arimo"/>
        </w:rPr>
      </w:pPr>
      <w:r>
        <w:rPr>
          <w:rFonts w:eastAsia="Arimo"/>
        </w:rPr>
        <w:t xml:space="preserve">мастер-классы; </w:t>
      </w:r>
    </w:p>
    <w:p w14:paraId="703B5D6A" w14:textId="77777777" w:rsidR="006E4A29" w:rsidRDefault="00AE2350">
      <w:pPr>
        <w:ind w:firstLine="360"/>
        <w:jc w:val="both"/>
      </w:pPr>
      <w:r>
        <w:rPr>
          <w:rFonts w:eastAsia="Arimo"/>
        </w:rPr>
        <w:t>чек-лист;</w:t>
      </w:r>
    </w:p>
    <w:p w14:paraId="307BB1A1" w14:textId="1C5E4C09" w:rsidR="006E4A29" w:rsidRDefault="00AE2350">
      <w:pPr>
        <w:ind w:firstLine="360"/>
        <w:jc w:val="both"/>
      </w:pPr>
      <w:r>
        <w:rPr>
          <w:rFonts w:eastAsia="Arimo"/>
        </w:rPr>
        <w:t xml:space="preserve">описание </w:t>
      </w:r>
      <w:r w:rsidR="00DF3B81">
        <w:rPr>
          <w:rFonts w:eastAsia="Arimo"/>
        </w:rPr>
        <w:t>проведения мероприятий</w:t>
      </w:r>
      <w:r>
        <w:rPr>
          <w:rFonts w:eastAsia="Arimo"/>
        </w:rPr>
        <w:t xml:space="preserve">  </w:t>
      </w:r>
      <w:r>
        <w:rPr>
          <w:rFonts w:eastAsia="Arimo"/>
          <w:shd w:val="clear" w:color="auto" w:fill="FFFFFF"/>
        </w:rPr>
        <w:t>по организации помощи ветеранам и участникам спецопераций</w:t>
      </w:r>
      <w:r>
        <w:rPr>
          <w:rFonts w:eastAsia="Arimo"/>
        </w:rPr>
        <w:t>;</w:t>
      </w:r>
    </w:p>
    <w:p w14:paraId="145A4CBA" w14:textId="77777777" w:rsidR="006E4A29" w:rsidRDefault="00AE2350">
      <w:pPr>
        <w:ind w:firstLine="360"/>
        <w:jc w:val="both"/>
      </w:pPr>
      <w:r>
        <w:rPr>
          <w:rFonts w:eastAsia="Arimo"/>
          <w:color w:val="000000"/>
          <w:shd w:val="clear" w:color="auto" w:fill="FFFFFF"/>
        </w:rPr>
        <w:t>волонтерские инициативы, благотворительность;</w:t>
      </w:r>
    </w:p>
    <w:p w14:paraId="673E29E0" w14:textId="77777777" w:rsidR="006E4A29" w:rsidRDefault="00AE2350">
      <w:pPr>
        <w:ind w:firstLine="360"/>
        <w:jc w:val="both"/>
        <w:rPr>
          <w:color w:val="000000"/>
          <w:shd w:val="clear" w:color="auto" w:fill="FFFFFF"/>
        </w:rPr>
      </w:pPr>
      <w:r>
        <w:rPr>
          <w:rFonts w:eastAsia="Arimo"/>
        </w:rPr>
        <w:t xml:space="preserve">квесты, веб-квесты, </w:t>
      </w:r>
      <w:r>
        <w:rPr>
          <w:rFonts w:eastAsia="Arimo"/>
          <w:color w:val="000000"/>
          <w:shd w:val="clear" w:color="auto" w:fill="FFFFFF"/>
        </w:rPr>
        <w:t>флешмобы;</w:t>
      </w:r>
    </w:p>
    <w:p w14:paraId="56D959F4" w14:textId="77777777" w:rsidR="006E4A29" w:rsidRDefault="00AE2350">
      <w:pPr>
        <w:ind w:firstLine="360"/>
        <w:jc w:val="both"/>
        <w:rPr>
          <w:color w:val="252628"/>
        </w:rPr>
      </w:pPr>
      <w:r>
        <w:rPr>
          <w:rFonts w:eastAsia="Arimo"/>
          <w:color w:val="000000"/>
          <w:shd w:val="clear" w:color="auto" w:fill="FFFFFF"/>
        </w:rPr>
        <w:t>фотозоны;</w:t>
      </w:r>
      <w:r>
        <w:rPr>
          <w:rFonts w:eastAsia="Arimo"/>
          <w:color w:val="252628"/>
          <w:shd w:val="clear" w:color="auto" w:fill="FFFFFF"/>
        </w:rPr>
        <w:t xml:space="preserve"> мобильные выставочные проекты;</w:t>
      </w:r>
    </w:p>
    <w:p w14:paraId="6B5CCED6" w14:textId="77777777" w:rsidR="006E4A29" w:rsidRDefault="00AE2350">
      <w:pPr>
        <w:ind w:firstLine="360"/>
        <w:jc w:val="both"/>
        <w:rPr>
          <w:color w:val="252628"/>
        </w:rPr>
      </w:pPr>
      <w:r>
        <w:rPr>
          <w:rFonts w:eastAsia="Arimo"/>
          <w:color w:val="000000"/>
          <w:highlight w:val="white"/>
        </w:rPr>
        <w:t>авторский календарь на 2026 год по теме конкурса;</w:t>
      </w:r>
    </w:p>
    <w:p w14:paraId="6277E8D8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иное, </w:t>
      </w:r>
      <w:r>
        <w:rPr>
          <w:rFonts w:eastAsia="Arimo"/>
          <w:color w:val="000000"/>
          <w:highlight w:val="white"/>
        </w:rPr>
        <w:t xml:space="preserve">соответствующее целям и задачам Конкурса. </w:t>
      </w:r>
    </w:p>
    <w:p w14:paraId="2D2C7F1C" w14:textId="77777777" w:rsidR="006E4A29" w:rsidRDefault="00AE2350">
      <w:pPr>
        <w:ind w:firstLine="360"/>
        <w:jc w:val="both"/>
      </w:pPr>
      <w:r>
        <w:rPr>
          <w:rFonts w:eastAsia="Arimo"/>
        </w:rPr>
        <w:t>4.3. Для участия в Конкурсе необходимо оплатить организационный взнос в размере 950 руб. на один продукт. Количество авторов-</w:t>
      </w:r>
      <w:r>
        <w:rPr>
          <w:rFonts w:eastAsia="Arimo"/>
        </w:rPr>
        <w:t>разработчиков на один продукт – 1-2 чел.</w:t>
      </w:r>
    </w:p>
    <w:p w14:paraId="1F152A71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4.4. Участники Конкурса до 31 января 2026 года заполняют заявку по ссылке </w:t>
      </w:r>
      <w:hyperlink r:id="rId8" w:tooltip="https://forms.yandex.ru/u/693baec590fa7b166b5518f9" w:history="1">
        <w:r>
          <w:rPr>
            <w:rStyle w:val="af1"/>
            <w:rFonts w:eastAsia="Arimo"/>
          </w:rPr>
          <w:t>https://forms.yand</w:t>
        </w:r>
        <w:r>
          <w:rPr>
            <w:rStyle w:val="af1"/>
            <w:rFonts w:eastAsia="Arimo"/>
          </w:rPr>
          <w:t>ex.ru/u/693baec590fa7b166b5518f9</w:t>
        </w:r>
      </w:hyperlink>
      <w:r>
        <w:rPr>
          <w:rFonts w:eastAsia="Arimo"/>
        </w:rPr>
        <w:t xml:space="preserve">, отправляют конкурсную работу (или предоставляют ссылку) и отсканированную квитанцию об оплате в электронном виде на конкурсный адрес </w:t>
      </w:r>
      <w:hyperlink r:id="rId9" w:tooltip="mailto:sagiltal2022@mail.ru" w:history="1">
        <w:r>
          <w:rPr>
            <w:rStyle w:val="af1"/>
            <w:rFonts w:eastAsia="Arimo"/>
            <w:lang w:val="en-US"/>
          </w:rPr>
          <w:t>sagiltal</w:t>
        </w:r>
        <w:r>
          <w:rPr>
            <w:rStyle w:val="af1"/>
            <w:rFonts w:eastAsia="Arimo"/>
          </w:rPr>
          <w:t>2022@mail.ru</w:t>
        </w:r>
      </w:hyperlink>
      <w:r>
        <w:rPr>
          <w:rFonts w:eastAsia="Arimo"/>
        </w:rPr>
        <w:t xml:space="preserve"> с пометкой Номинация Фамилия ИО участника (</w:t>
      </w:r>
      <w:r>
        <w:rPr>
          <w:rFonts w:eastAsia="Arimo"/>
          <w:i/>
          <w:iCs/>
        </w:rPr>
        <w:t>например, Лучший урок, Иванов А.Б.</w:t>
      </w:r>
      <w:r>
        <w:rPr>
          <w:rFonts w:eastAsia="Arimo"/>
        </w:rPr>
        <w:t>).</w:t>
      </w:r>
    </w:p>
    <w:p w14:paraId="0A09FFA7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4.5. Конкурс проводится в три этапа: </w:t>
      </w:r>
    </w:p>
    <w:p w14:paraId="3CA171E6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I этап: с 22 декабря 2025 года по 31 января 2026 г. – прием конкурсных материалов; </w:t>
      </w:r>
    </w:p>
    <w:p w14:paraId="189B624B" w14:textId="77777777" w:rsidR="006E4A29" w:rsidRDefault="00AE2350">
      <w:pPr>
        <w:ind w:firstLine="360"/>
        <w:jc w:val="both"/>
      </w:pPr>
      <w:r>
        <w:rPr>
          <w:rFonts w:eastAsia="Arimo"/>
        </w:rPr>
        <w:t>II этап: со 02 февраля по 10 февраля 2026</w:t>
      </w:r>
      <w:r>
        <w:rPr>
          <w:rFonts w:eastAsia="Arimo"/>
        </w:rPr>
        <w:t xml:space="preserve"> г. – работа жюри Конкурса; </w:t>
      </w:r>
    </w:p>
    <w:p w14:paraId="1C1693A4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III этап: с 11 февраля по 16 февраля 2026 г. – подведение итогов Конкурса. </w:t>
      </w:r>
    </w:p>
    <w:p w14:paraId="292ABD7E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Результаты Конкурса будут размещены на официальном сайте Института. </w:t>
      </w:r>
    </w:p>
    <w:p w14:paraId="67B4461D" w14:textId="77777777" w:rsidR="006E4A29" w:rsidRDefault="00AE2350">
      <w:pPr>
        <w:ind w:firstLine="360"/>
        <w:rPr>
          <w:b/>
          <w:bCs/>
        </w:rPr>
      </w:pPr>
      <w:r>
        <w:rPr>
          <w:rFonts w:eastAsia="Arimo"/>
          <w:b/>
          <w:bCs/>
        </w:rPr>
        <w:t>5. Требования к содержанию и оформлению конкурсных материалов</w:t>
      </w:r>
    </w:p>
    <w:p w14:paraId="09F2C159" w14:textId="77777777" w:rsidR="006E4A29" w:rsidRDefault="00AE2350">
      <w:pPr>
        <w:pStyle w:val="Default"/>
        <w:ind w:firstLine="360"/>
        <w:jc w:val="both"/>
        <w:rPr>
          <w:rFonts w:eastAsia="Arimo"/>
        </w:rPr>
      </w:pPr>
      <w:r>
        <w:rPr>
          <w:rFonts w:eastAsia="Arimo"/>
        </w:rPr>
        <w:t>5.1. На Конкурс пред</w:t>
      </w:r>
      <w:r>
        <w:rPr>
          <w:rFonts w:eastAsia="Arimo"/>
        </w:rPr>
        <w:t>ставляется авторская работа. Необходимо соблюдение законодательства об авторском праве (наличие ссылок на авторов (источники) использованных цитат, фото- и видеоизображений, списка использованных источников и литературы).</w:t>
      </w:r>
    </w:p>
    <w:p w14:paraId="40F01BA5" w14:textId="77777777" w:rsidR="006E4A29" w:rsidRDefault="00AE2350">
      <w:pPr>
        <w:pStyle w:val="14"/>
        <w:ind w:left="0" w:firstLine="360"/>
        <w:jc w:val="both"/>
      </w:pPr>
      <w:r>
        <w:rPr>
          <w:rFonts w:eastAsia="Arimo"/>
        </w:rPr>
        <w:t>5.2. Педагогическая</w:t>
      </w:r>
      <w:r>
        <w:rPr>
          <w:rFonts w:eastAsia="Arimo"/>
          <w:spacing w:val="1"/>
        </w:rPr>
        <w:t xml:space="preserve"> </w:t>
      </w:r>
      <w:r>
        <w:rPr>
          <w:rFonts w:eastAsia="Arimo"/>
        </w:rPr>
        <w:t>практика</w:t>
      </w:r>
      <w:r>
        <w:rPr>
          <w:rFonts w:eastAsia="Arimo"/>
          <w:spacing w:val="1"/>
        </w:rPr>
        <w:t xml:space="preserve"> не </w:t>
      </w:r>
      <w:r>
        <w:rPr>
          <w:rFonts w:eastAsia="Arimo"/>
        </w:rPr>
        <w:t>до</w:t>
      </w:r>
      <w:r>
        <w:rPr>
          <w:rFonts w:eastAsia="Arimo"/>
        </w:rPr>
        <w:t>лжна</w:t>
      </w:r>
      <w:r>
        <w:rPr>
          <w:rFonts w:eastAsia="Arimo"/>
          <w:spacing w:val="1"/>
        </w:rPr>
        <w:t xml:space="preserve"> </w:t>
      </w:r>
      <w:r>
        <w:rPr>
          <w:rFonts w:eastAsia="Arimo"/>
        </w:rPr>
        <w:t>противоречить</w:t>
      </w:r>
      <w:r>
        <w:rPr>
          <w:rFonts w:eastAsia="Arimo"/>
          <w:spacing w:val="1"/>
        </w:rPr>
        <w:t xml:space="preserve"> </w:t>
      </w:r>
      <w:r>
        <w:rPr>
          <w:rFonts w:eastAsia="Arimo"/>
        </w:rPr>
        <w:t>общепризнанным</w:t>
      </w:r>
      <w:r>
        <w:rPr>
          <w:rFonts w:eastAsia="Arimo"/>
          <w:spacing w:val="-3"/>
        </w:rPr>
        <w:t xml:space="preserve"> </w:t>
      </w:r>
      <w:r>
        <w:rPr>
          <w:rFonts w:eastAsia="Arimo"/>
        </w:rPr>
        <w:t>этическим</w:t>
      </w:r>
      <w:r>
        <w:rPr>
          <w:rFonts w:eastAsia="Arimo"/>
          <w:spacing w:val="-2"/>
        </w:rPr>
        <w:t xml:space="preserve"> </w:t>
      </w:r>
      <w:r>
        <w:rPr>
          <w:rFonts w:eastAsia="Arimo"/>
        </w:rPr>
        <w:t>нормам</w:t>
      </w:r>
      <w:r>
        <w:rPr>
          <w:rFonts w:eastAsia="Arimo"/>
          <w:spacing w:val="-2"/>
        </w:rPr>
        <w:t xml:space="preserve"> </w:t>
      </w:r>
      <w:r>
        <w:rPr>
          <w:rFonts w:eastAsia="Arimo"/>
        </w:rPr>
        <w:t>и</w:t>
      </w:r>
      <w:r>
        <w:rPr>
          <w:rFonts w:eastAsia="Arimo"/>
          <w:spacing w:val="-1"/>
        </w:rPr>
        <w:t xml:space="preserve"> </w:t>
      </w:r>
      <w:r>
        <w:rPr>
          <w:rFonts w:eastAsia="Arimo"/>
        </w:rPr>
        <w:t>законодательству</w:t>
      </w:r>
      <w:r>
        <w:rPr>
          <w:rFonts w:eastAsia="Arimo"/>
          <w:spacing w:val="-6"/>
        </w:rPr>
        <w:t xml:space="preserve"> </w:t>
      </w:r>
      <w:r>
        <w:rPr>
          <w:rFonts w:eastAsia="Arimo"/>
        </w:rPr>
        <w:t>Российской</w:t>
      </w:r>
      <w:r>
        <w:rPr>
          <w:rFonts w:eastAsia="Arimo"/>
          <w:spacing w:val="-3"/>
        </w:rPr>
        <w:t xml:space="preserve"> </w:t>
      </w:r>
      <w:r>
        <w:rPr>
          <w:rFonts w:eastAsia="Arimo"/>
        </w:rPr>
        <w:t>Федерации.</w:t>
      </w:r>
    </w:p>
    <w:p w14:paraId="56615824" w14:textId="77777777" w:rsidR="006E4A29" w:rsidRDefault="00AE2350">
      <w:pPr>
        <w:ind w:firstLine="360"/>
        <w:jc w:val="both"/>
      </w:pPr>
      <w:r>
        <w:rPr>
          <w:rFonts w:eastAsia="Arimo"/>
        </w:rPr>
        <w:t>5.3. Конкурсные работы могут представляться на русском и татарском языках.</w:t>
      </w:r>
    </w:p>
    <w:p w14:paraId="6F7F36B1" w14:textId="77777777" w:rsidR="006E4A29" w:rsidRDefault="00AE2350">
      <w:pPr>
        <w:ind w:firstLine="360"/>
        <w:jc w:val="both"/>
      </w:pPr>
      <w:r>
        <w:rPr>
          <w:rFonts w:eastAsia="Arimo"/>
        </w:rPr>
        <w:t>5.4. Формат документа *.doc (А4), шрифт Times New Roman, кегль – 14, межстрочный интервал</w:t>
      </w:r>
      <w:r>
        <w:rPr>
          <w:rFonts w:eastAsia="Arimo"/>
        </w:rPr>
        <w:t xml:space="preserve"> – одинарный. Все поля – 2 см, абзацные отступы (красная строка) – 1,25 см. Выравнивание текста – по ширине. </w:t>
      </w:r>
    </w:p>
    <w:p w14:paraId="7E62076D" w14:textId="77777777" w:rsidR="006E4A29" w:rsidRDefault="00AE2350">
      <w:pPr>
        <w:ind w:firstLine="360"/>
        <w:jc w:val="both"/>
      </w:pPr>
      <w:r>
        <w:rPr>
          <w:rFonts w:eastAsia="Arimo"/>
        </w:rPr>
        <w:t>5.5. Примерная структура конкурсных работ:</w:t>
      </w:r>
    </w:p>
    <w:p w14:paraId="11C3ECCB" w14:textId="77777777" w:rsidR="006E4A29" w:rsidRDefault="00AE2350">
      <w:pPr>
        <w:ind w:firstLine="360"/>
        <w:jc w:val="both"/>
      </w:pPr>
      <w:r>
        <w:rPr>
          <w:rFonts w:eastAsia="Arimo"/>
        </w:rPr>
        <w:t>–</w:t>
      </w:r>
      <w:r>
        <w:rPr>
          <w:rFonts w:eastAsia="Arimo"/>
          <w:shd w:val="clear" w:color="auto" w:fill="FFFFFF"/>
        </w:rPr>
        <w:t xml:space="preserve"> о</w:t>
      </w:r>
      <w:r>
        <w:rPr>
          <w:rFonts w:eastAsia="Arimo"/>
        </w:rPr>
        <w:t>бщий объем – не более 5 листов (без приложений); объем основной части – не менее половины всей рукоп</w:t>
      </w:r>
      <w:r>
        <w:rPr>
          <w:rFonts w:eastAsia="Arimo"/>
        </w:rPr>
        <w:t>иси; объем электронных приложений (при наличии) не лимитируется (ссылки на них в тексте обязательны). Длительность видеоматериала – не более 3 мин; фотоотчет – не более 5 фотографий.</w:t>
      </w:r>
    </w:p>
    <w:p w14:paraId="245FD588" w14:textId="77777777" w:rsidR="006E4A29" w:rsidRDefault="00AE2350">
      <w:pPr>
        <w:widowControl w:val="0"/>
        <w:ind w:firstLine="360"/>
        <w:jc w:val="both"/>
      </w:pPr>
      <w:r>
        <w:rPr>
          <w:rFonts w:eastAsia="Arimo"/>
        </w:rPr>
        <w:t>–</w:t>
      </w:r>
      <w:r>
        <w:rPr>
          <w:rFonts w:eastAsia="Arimo"/>
          <w:shd w:val="clear" w:color="auto" w:fill="FFFFFF"/>
        </w:rPr>
        <w:t xml:space="preserve"> т</w:t>
      </w:r>
      <w:r>
        <w:rPr>
          <w:rFonts w:eastAsia="Arimo"/>
        </w:rPr>
        <w:t>итульный лист (полное наименование образовательной организации в соотв</w:t>
      </w:r>
      <w:r>
        <w:rPr>
          <w:rFonts w:eastAsia="Arimo"/>
        </w:rPr>
        <w:t>етствии с Уставом, название Конкурса, номинация, тема работы, фамилия, имя, отчество, должность автора(ов).</w:t>
      </w:r>
    </w:p>
    <w:p w14:paraId="0B8F7536" w14:textId="77777777" w:rsidR="006E4A29" w:rsidRDefault="00AE2350">
      <w:pPr>
        <w:widowControl w:val="0"/>
        <w:ind w:firstLine="360"/>
        <w:jc w:val="both"/>
      </w:pPr>
      <w:r>
        <w:rPr>
          <w:rFonts w:eastAsia="Arimo"/>
          <w:shd w:val="clear" w:color="auto" w:fill="FFFFFF"/>
        </w:rPr>
        <w:t>– п</w:t>
      </w:r>
      <w:r>
        <w:rPr>
          <w:rFonts w:eastAsia="Arimo"/>
        </w:rPr>
        <w:t xml:space="preserve">ояснительная записка (актуальность, цели и задачи, ожидаемые результаты и др.). </w:t>
      </w:r>
    </w:p>
    <w:p w14:paraId="199051F1" w14:textId="77777777" w:rsidR="006E4A29" w:rsidRDefault="00AE2350">
      <w:pPr>
        <w:widowControl w:val="0"/>
        <w:ind w:firstLine="360"/>
        <w:jc w:val="both"/>
      </w:pPr>
      <w:r>
        <w:rPr>
          <w:rFonts w:eastAsia="Arimo"/>
        </w:rPr>
        <w:t>– основная часть (содержательная часть).</w:t>
      </w:r>
    </w:p>
    <w:p w14:paraId="50A43C4D" w14:textId="77777777" w:rsidR="006E4A29" w:rsidRDefault="00AE2350">
      <w:pPr>
        <w:widowControl w:val="0"/>
        <w:ind w:firstLine="360"/>
        <w:jc w:val="both"/>
      </w:pPr>
      <w:r>
        <w:rPr>
          <w:rFonts w:eastAsia="Arimo"/>
        </w:rPr>
        <w:t>– заключение (результат</w:t>
      </w:r>
      <w:r>
        <w:rPr>
          <w:rFonts w:eastAsia="Arimo"/>
        </w:rPr>
        <w:t>ивность практики).</w:t>
      </w:r>
    </w:p>
    <w:p w14:paraId="47AA4730" w14:textId="77777777" w:rsidR="006E4A29" w:rsidRDefault="00AE2350">
      <w:pPr>
        <w:widowControl w:val="0"/>
        <w:ind w:firstLine="360"/>
        <w:jc w:val="both"/>
      </w:pPr>
      <w:r>
        <w:rPr>
          <w:rFonts w:eastAsia="Arimo"/>
        </w:rPr>
        <w:t>– список использованных источников (не больше 3).</w:t>
      </w:r>
    </w:p>
    <w:p w14:paraId="6A79E7E2" w14:textId="77777777" w:rsidR="006E4A29" w:rsidRDefault="00AE2350">
      <w:pPr>
        <w:widowControl w:val="0"/>
        <w:ind w:firstLine="360"/>
        <w:jc w:val="both"/>
      </w:pPr>
      <w:r>
        <w:rPr>
          <w:rFonts w:eastAsia="Arimo"/>
        </w:rPr>
        <w:t>– дополнительные материалы при наличии (возможны ссылки).</w:t>
      </w:r>
    </w:p>
    <w:p w14:paraId="61C1B512" w14:textId="77777777" w:rsidR="006E4A29" w:rsidRDefault="00AE2350">
      <w:pPr>
        <w:ind w:firstLine="360"/>
        <w:jc w:val="both"/>
        <w:rPr>
          <w:b/>
          <w:bCs/>
        </w:rPr>
      </w:pPr>
      <w:r>
        <w:rPr>
          <w:rFonts w:eastAsia="Arimo"/>
          <w:b/>
          <w:bCs/>
        </w:rPr>
        <w:t>6. Порядок и регламент оценки конкурсных работ</w:t>
      </w:r>
    </w:p>
    <w:p w14:paraId="5F4C69ED" w14:textId="77777777" w:rsidR="006E4A29" w:rsidRDefault="00AE2350">
      <w:pPr>
        <w:ind w:firstLine="360"/>
        <w:jc w:val="both"/>
      </w:pPr>
      <w:r>
        <w:rPr>
          <w:rFonts w:eastAsia="Arimo"/>
        </w:rPr>
        <w:t>6.1. Для организации, проведения Конкурса, оценивания конкурсных работ и подведения итогов создаются оргкомитет и жюри.</w:t>
      </w:r>
    </w:p>
    <w:p w14:paraId="118882A4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6.2. Присланные на Конкурс работы не возвращаются, рецензии авторам не выдаются, апелляции не принимаются. Во время проведения Конкурса </w:t>
      </w:r>
      <w:r>
        <w:rPr>
          <w:rFonts w:eastAsia="Arimo"/>
        </w:rPr>
        <w:t>замена работ, приложений к ним не производится.  Решение жюри является окончательным и пересмотру не подлежит.</w:t>
      </w:r>
    </w:p>
    <w:p w14:paraId="3D088361" w14:textId="77777777" w:rsidR="006E4A29" w:rsidRDefault="00AE2350">
      <w:pPr>
        <w:ind w:firstLine="360"/>
        <w:jc w:val="both"/>
      </w:pPr>
      <w:r>
        <w:rPr>
          <w:rFonts w:eastAsia="Arimo"/>
        </w:rPr>
        <w:lastRenderedPageBreak/>
        <w:t xml:space="preserve">6.3. Не принимаются материалы, которые были опубликованы ранее или участвовали в других конкурсах и заняли призовые места. </w:t>
      </w:r>
    </w:p>
    <w:p w14:paraId="0AA4E3C1" w14:textId="3FE3BD7F" w:rsidR="006E4A29" w:rsidRDefault="00AE2350">
      <w:pPr>
        <w:ind w:firstLine="360"/>
        <w:jc w:val="both"/>
      </w:pPr>
      <w:r>
        <w:rPr>
          <w:rFonts w:eastAsia="Arimo"/>
        </w:rPr>
        <w:t>6.4. Конкурсные работ</w:t>
      </w:r>
      <w:r>
        <w:rPr>
          <w:rFonts w:eastAsia="Arimo"/>
        </w:rPr>
        <w:t>ы на предварительном этапе пройдут экспертную оценку, включающую в себя проверку на плагиат (</w:t>
      </w:r>
      <w:r w:rsidR="00DF3B81">
        <w:rPr>
          <w:rFonts w:eastAsia="Arimo"/>
        </w:rPr>
        <w:t>заимствование) и</w:t>
      </w:r>
      <w:r>
        <w:rPr>
          <w:rFonts w:eastAsia="Arimo"/>
        </w:rPr>
        <w:t xml:space="preserve"> генерацию контента с использованием искусственного интеллекта. Материалы аннулируются, если не подтверждают авторство (степень </w:t>
      </w:r>
      <w:r>
        <w:rPr>
          <w:rFonts w:eastAsia="Arimo"/>
          <w:shd w:val="clear" w:color="auto" w:fill="FFFFFF"/>
        </w:rPr>
        <w:t>оригинальности дол</w:t>
      </w:r>
      <w:r>
        <w:rPr>
          <w:rFonts w:eastAsia="Arimo"/>
          <w:shd w:val="clear" w:color="auto" w:fill="FFFFFF"/>
        </w:rPr>
        <w:t>жна быть не менее 50%).</w:t>
      </w:r>
    </w:p>
    <w:p w14:paraId="72C20979" w14:textId="77777777" w:rsidR="006E4A29" w:rsidRDefault="00AE2350">
      <w:pPr>
        <w:ind w:firstLine="360"/>
        <w:jc w:val="both"/>
      </w:pPr>
      <w:r>
        <w:rPr>
          <w:rFonts w:eastAsia="Arimo"/>
        </w:rPr>
        <w:t>6.5. Конкурсные материалы оцениваются по балльной системе на основе следующих показателей:</w:t>
      </w:r>
    </w:p>
    <w:tbl>
      <w:tblPr>
        <w:tblpPr w:leftFromText="180" w:rightFromText="180" w:vertAnchor="text" w:horzAnchor="margin" w:tblpX="108" w:tblpY="182"/>
        <w:tblW w:w="9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260"/>
      </w:tblGrid>
      <w:tr w:rsidR="006E4A29" w14:paraId="26EAB0F0" w14:textId="77777777">
        <w:tc>
          <w:tcPr>
            <w:tcW w:w="8613" w:type="dxa"/>
          </w:tcPr>
          <w:p w14:paraId="18F26729" w14:textId="77777777" w:rsidR="006E4A29" w:rsidRDefault="00AE2350">
            <w:pPr>
              <w:pStyle w:val="afd"/>
              <w:ind w:left="0" w:firstLine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mo"/>
                <w:b/>
                <w:bCs/>
                <w:sz w:val="24"/>
                <w:szCs w:val="24"/>
              </w:rPr>
              <w:t>Критерии оценки</w:t>
            </w:r>
            <w:r>
              <w:rPr>
                <w:rFonts w:eastAsia="Arimo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66C61A5" w14:textId="77777777" w:rsidR="006E4A29" w:rsidRDefault="00AE2350">
            <w:pPr>
              <w:pStyle w:val="afd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mo"/>
                <w:b/>
                <w:bCs/>
                <w:sz w:val="24"/>
                <w:szCs w:val="24"/>
              </w:rPr>
              <w:t>Оценка</w:t>
            </w:r>
          </w:p>
        </w:tc>
      </w:tr>
      <w:tr w:rsidR="006E4A29" w14:paraId="07066956" w14:textId="77777777">
        <w:tc>
          <w:tcPr>
            <w:tcW w:w="8613" w:type="dxa"/>
          </w:tcPr>
          <w:p w14:paraId="1492B14B" w14:textId="77777777" w:rsidR="006E4A29" w:rsidRDefault="00AE2350">
            <w:pPr>
              <w:pStyle w:val="afd"/>
              <w:ind w:left="0" w:firstLine="426"/>
              <w:jc w:val="both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 xml:space="preserve">соответствие работы теме, цели и задачам Конкурса </w:t>
            </w:r>
          </w:p>
        </w:tc>
        <w:tc>
          <w:tcPr>
            <w:tcW w:w="1260" w:type="dxa"/>
          </w:tcPr>
          <w:p w14:paraId="5AA8565F" w14:textId="77777777" w:rsidR="006E4A29" w:rsidRDefault="00AE2350">
            <w:pPr>
              <w:pStyle w:val="afd"/>
              <w:ind w:left="0" w:firstLine="426"/>
              <w:jc w:val="center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0 – 5</w:t>
            </w:r>
          </w:p>
        </w:tc>
      </w:tr>
      <w:tr w:rsidR="006E4A29" w14:paraId="44D8EA22" w14:textId="77777777">
        <w:tc>
          <w:tcPr>
            <w:tcW w:w="8613" w:type="dxa"/>
          </w:tcPr>
          <w:p w14:paraId="1C03AE29" w14:textId="19E6995F" w:rsidR="006E4A29" w:rsidRDefault="00AE2350">
            <w:pPr>
              <w:pStyle w:val="afd"/>
              <w:ind w:left="0" w:firstLine="426"/>
              <w:jc w:val="both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 xml:space="preserve">глубина содержательного </w:t>
            </w:r>
            <w:r w:rsidR="00DF3B81">
              <w:rPr>
                <w:rFonts w:eastAsia="Arimo"/>
                <w:sz w:val="24"/>
                <w:szCs w:val="24"/>
              </w:rPr>
              <w:t>наполнения работы</w:t>
            </w:r>
            <w:r>
              <w:rPr>
                <w:rFonts w:eastAsia="Arimo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543D0AEC" w14:textId="77777777" w:rsidR="006E4A29" w:rsidRDefault="00AE2350">
            <w:pPr>
              <w:pStyle w:val="afd"/>
              <w:ind w:left="0" w:firstLine="426"/>
              <w:jc w:val="center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0 – 5</w:t>
            </w:r>
          </w:p>
        </w:tc>
      </w:tr>
      <w:tr w:rsidR="006E4A29" w14:paraId="296E9049" w14:textId="77777777">
        <w:tc>
          <w:tcPr>
            <w:tcW w:w="8613" w:type="dxa"/>
          </w:tcPr>
          <w:p w14:paraId="509AF17E" w14:textId="32AECA99" w:rsidR="006E4A29" w:rsidRDefault="00AE2350">
            <w:pPr>
              <w:pStyle w:val="afd"/>
              <w:ind w:left="0" w:firstLine="426"/>
              <w:jc w:val="both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 xml:space="preserve">оригинальный, авторский </w:t>
            </w:r>
            <w:r w:rsidR="00DF3B81">
              <w:rPr>
                <w:rFonts w:eastAsia="Arimo"/>
                <w:sz w:val="24"/>
                <w:szCs w:val="24"/>
              </w:rPr>
              <w:t>подход содержания</w:t>
            </w:r>
            <w:r>
              <w:rPr>
                <w:rFonts w:eastAsia="Arimo"/>
                <w:sz w:val="24"/>
                <w:szCs w:val="24"/>
              </w:rPr>
              <w:t xml:space="preserve"> работы</w:t>
            </w:r>
          </w:p>
        </w:tc>
        <w:tc>
          <w:tcPr>
            <w:tcW w:w="1260" w:type="dxa"/>
          </w:tcPr>
          <w:p w14:paraId="632F5220" w14:textId="77777777" w:rsidR="006E4A29" w:rsidRDefault="00AE2350">
            <w:pPr>
              <w:pStyle w:val="afd"/>
              <w:ind w:left="0" w:firstLine="426"/>
              <w:jc w:val="center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0 – 5</w:t>
            </w:r>
          </w:p>
        </w:tc>
      </w:tr>
      <w:tr w:rsidR="006E4A29" w14:paraId="041099BD" w14:textId="77777777">
        <w:tc>
          <w:tcPr>
            <w:tcW w:w="8613" w:type="dxa"/>
          </w:tcPr>
          <w:p w14:paraId="11A20143" w14:textId="77777777" w:rsidR="006E4A29" w:rsidRDefault="00AE2350">
            <w:pPr>
              <w:shd w:val="clear" w:color="auto" w:fill="FFFFFF"/>
              <w:ind w:firstLine="426"/>
              <w:jc w:val="both"/>
            </w:pPr>
            <w:r>
              <w:rPr>
                <w:rFonts w:eastAsia="Arimo"/>
              </w:rPr>
              <w:t>использование интерактивных технологий, в т.ч. ресурсов социальных сетей, мобильных приложений и др. источников информаций</w:t>
            </w:r>
          </w:p>
        </w:tc>
        <w:tc>
          <w:tcPr>
            <w:tcW w:w="1260" w:type="dxa"/>
          </w:tcPr>
          <w:p w14:paraId="0F17186C" w14:textId="77777777" w:rsidR="006E4A29" w:rsidRDefault="00AE2350">
            <w:pPr>
              <w:ind w:firstLine="426"/>
              <w:jc w:val="center"/>
            </w:pPr>
            <w:r>
              <w:rPr>
                <w:rFonts w:eastAsia="Arimo"/>
              </w:rPr>
              <w:t>0 – 5</w:t>
            </w:r>
          </w:p>
        </w:tc>
      </w:tr>
      <w:tr w:rsidR="006E4A29" w14:paraId="44805E85" w14:textId="77777777">
        <w:tc>
          <w:tcPr>
            <w:tcW w:w="8613" w:type="dxa"/>
            <w:tcBorders>
              <w:top w:val="single" w:sz="4" w:space="0" w:color="000000"/>
            </w:tcBorders>
          </w:tcPr>
          <w:p w14:paraId="0BE6AB79" w14:textId="77777777" w:rsidR="006E4A29" w:rsidRDefault="00AE2350">
            <w:pPr>
              <w:pStyle w:val="afd"/>
              <w:ind w:left="0" w:firstLine="426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mo"/>
                <w:bCs/>
                <w:sz w:val="24"/>
                <w:szCs w:val="24"/>
              </w:rPr>
              <w:t>наличие качественных и количественных показателей результатов,</w:t>
            </w:r>
            <w:r>
              <w:rPr>
                <w:rFonts w:eastAsia="Arimo"/>
                <w:sz w:val="24"/>
                <w:szCs w:val="24"/>
              </w:rPr>
              <w:t xml:space="preserve"> их социально-воспитательная значимость, с</w:t>
            </w:r>
            <w:bookmarkStart w:id="0" w:name="undefined"/>
            <w:bookmarkEnd w:id="0"/>
            <w:r>
              <w:rPr>
                <w:rFonts w:eastAsia="Arimo"/>
                <w:sz w:val="24"/>
                <w:szCs w:val="24"/>
              </w:rPr>
              <w:t>сылки на информационные ресурсы</w:t>
            </w:r>
          </w:p>
        </w:tc>
        <w:tc>
          <w:tcPr>
            <w:tcW w:w="1260" w:type="dxa"/>
          </w:tcPr>
          <w:p w14:paraId="2B4D0332" w14:textId="77777777" w:rsidR="006E4A29" w:rsidRDefault="00AE2350">
            <w:pPr>
              <w:ind w:firstLine="426"/>
              <w:jc w:val="center"/>
            </w:pPr>
            <w:r>
              <w:rPr>
                <w:rFonts w:eastAsia="Arimo"/>
              </w:rPr>
              <w:t>0 – 5</w:t>
            </w:r>
          </w:p>
        </w:tc>
      </w:tr>
      <w:tr w:rsidR="006E4A29" w14:paraId="37A64203" w14:textId="77777777">
        <w:trPr>
          <w:trHeight w:val="312"/>
        </w:trPr>
        <w:tc>
          <w:tcPr>
            <w:tcW w:w="8613" w:type="dxa"/>
            <w:tcBorders>
              <w:bottom w:val="single" w:sz="4" w:space="0" w:color="000000"/>
            </w:tcBorders>
          </w:tcPr>
          <w:p w14:paraId="0BB6E77E" w14:textId="77777777" w:rsidR="006E4A29" w:rsidRDefault="00AE2350">
            <w:pPr>
              <w:pStyle w:val="afd"/>
              <w:ind w:left="0" w:firstLine="426"/>
              <w:jc w:val="both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соответствие</w:t>
            </w:r>
            <w:r>
              <w:rPr>
                <w:rFonts w:eastAsia="Arimo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Arimo"/>
                <w:sz w:val="24"/>
                <w:szCs w:val="24"/>
              </w:rPr>
              <w:t>материалов</w:t>
            </w:r>
            <w:r>
              <w:rPr>
                <w:rFonts w:eastAsia="Arimo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Arimo"/>
                <w:sz w:val="24"/>
                <w:szCs w:val="24"/>
              </w:rPr>
              <w:t>техническим</w:t>
            </w:r>
            <w:r>
              <w:rPr>
                <w:rFonts w:eastAsia="Arimo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Arimo"/>
                <w:sz w:val="24"/>
                <w:szCs w:val="24"/>
              </w:rPr>
              <w:t>требованиям; языковая культура, эстетичность; качество и художественная подач</w:t>
            </w:r>
            <w:r>
              <w:rPr>
                <w:rFonts w:eastAsia="Arimo"/>
                <w:sz w:val="24"/>
                <w:szCs w:val="24"/>
              </w:rPr>
              <w:t>а видеоматериалов (грамотное использование редакторов, спецэффектов, визуальных образов, анимации; музыкальное сопровождение, качество звука и т.д.)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2DB71B8" w14:textId="77777777" w:rsidR="006E4A29" w:rsidRDefault="00AE2350">
            <w:pPr>
              <w:pStyle w:val="afd"/>
              <w:ind w:left="0" w:firstLine="426"/>
              <w:jc w:val="center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0 – 5</w:t>
            </w:r>
          </w:p>
        </w:tc>
      </w:tr>
      <w:tr w:rsidR="006E4A29" w14:paraId="6BB105A9" w14:textId="77777777">
        <w:trPr>
          <w:trHeight w:val="312"/>
        </w:trPr>
        <w:tc>
          <w:tcPr>
            <w:tcW w:w="8613" w:type="dxa"/>
            <w:tcBorders>
              <w:bottom w:val="single" w:sz="4" w:space="0" w:color="000000"/>
            </w:tcBorders>
          </w:tcPr>
          <w:p w14:paraId="003F4057" w14:textId="77777777" w:rsidR="006E4A29" w:rsidRDefault="00AE2350">
            <w:pPr>
              <w:pStyle w:val="afd"/>
              <w:ind w:left="0" w:firstLine="426"/>
              <w:jc w:val="both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особое мнение эксперта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5940C85" w14:textId="77777777" w:rsidR="006E4A29" w:rsidRDefault="00AE2350">
            <w:pPr>
              <w:pStyle w:val="afd"/>
              <w:ind w:left="0" w:firstLine="426"/>
              <w:jc w:val="center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0 – 5</w:t>
            </w:r>
          </w:p>
        </w:tc>
      </w:tr>
      <w:tr w:rsidR="006E4A29" w14:paraId="5CC5365C" w14:textId="77777777">
        <w:trPr>
          <w:trHeight w:val="312"/>
        </w:trPr>
        <w:tc>
          <w:tcPr>
            <w:tcW w:w="8613" w:type="dxa"/>
            <w:tcBorders>
              <w:bottom w:val="single" w:sz="4" w:space="0" w:color="000000"/>
            </w:tcBorders>
          </w:tcPr>
          <w:p w14:paraId="01330736" w14:textId="77777777" w:rsidR="006E4A29" w:rsidRDefault="00AE2350">
            <w:pPr>
              <w:pStyle w:val="afd"/>
              <w:ind w:left="0" w:firstLine="426"/>
              <w:jc w:val="both"/>
              <w:rPr>
                <w:sz w:val="24"/>
                <w:szCs w:val="24"/>
              </w:rPr>
            </w:pPr>
            <w:r>
              <w:rPr>
                <w:rFonts w:eastAsia="Arimo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DA84E01" w14:textId="77777777" w:rsidR="006E4A29" w:rsidRDefault="00AE2350">
            <w:pPr>
              <w:pStyle w:val="afd"/>
              <w:ind w:left="0"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mo"/>
                <w:b/>
                <w:bCs/>
                <w:sz w:val="24"/>
                <w:szCs w:val="24"/>
              </w:rPr>
              <w:t>35</w:t>
            </w:r>
          </w:p>
        </w:tc>
      </w:tr>
    </w:tbl>
    <w:p w14:paraId="14C33D08" w14:textId="77777777" w:rsidR="006E4A29" w:rsidRDefault="006E4A29">
      <w:pPr>
        <w:ind w:firstLine="426"/>
        <w:jc w:val="both"/>
        <w:rPr>
          <w:b/>
          <w:bCs/>
        </w:rPr>
      </w:pPr>
    </w:p>
    <w:p w14:paraId="2109105C" w14:textId="77777777" w:rsidR="006E4A29" w:rsidRDefault="00AE2350">
      <w:pPr>
        <w:ind w:firstLine="360"/>
        <w:jc w:val="both"/>
        <w:rPr>
          <w:b/>
          <w:bCs/>
        </w:rPr>
      </w:pPr>
      <w:r>
        <w:rPr>
          <w:rFonts w:eastAsia="Arimo"/>
          <w:b/>
          <w:bCs/>
        </w:rPr>
        <w:t>7. Подведение итогов Конкурса и награждение </w:t>
      </w:r>
    </w:p>
    <w:p w14:paraId="73C55297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7.1. По итогам Конкурса определяются победители (I, II, III место) и лауреаты в каждой номинации. При равенстве набранных баллов определяется несколько победителей. </w:t>
      </w:r>
    </w:p>
    <w:p w14:paraId="73FE5B65" w14:textId="77777777" w:rsidR="006E4A29" w:rsidRDefault="00AE2350">
      <w:pPr>
        <w:ind w:firstLine="360"/>
        <w:jc w:val="both"/>
      </w:pPr>
      <w:r>
        <w:rPr>
          <w:rFonts w:eastAsia="Arimo"/>
        </w:rPr>
        <w:t>7.2. Победители и призеры награждаются диплом</w:t>
      </w:r>
      <w:r>
        <w:rPr>
          <w:rFonts w:eastAsia="Arimo"/>
        </w:rPr>
        <w:t xml:space="preserve">ами 1, 2, 3 степени. Конкурсанты, не вошедшие в число победителей и лауреатов, получают сертификаты участников. </w:t>
      </w:r>
    </w:p>
    <w:p w14:paraId="00052B4E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7.3. Жюри имеет право дополнительно отметить оригинальные работы, заслуживающие особого внимания. В случае учреждения дополнительных номинаций </w:t>
      </w:r>
      <w:r>
        <w:rPr>
          <w:rFonts w:eastAsia="Arimo"/>
        </w:rPr>
        <w:t>победители награждаются дипломами.</w:t>
      </w:r>
    </w:p>
    <w:p w14:paraId="615AFB51" w14:textId="77777777" w:rsidR="006E4A29" w:rsidRDefault="00AE2350">
      <w:pPr>
        <w:ind w:firstLine="360"/>
        <w:jc w:val="both"/>
      </w:pPr>
      <w:r>
        <w:rPr>
          <w:rFonts w:eastAsia="Arimo"/>
        </w:rPr>
        <w:t>7.4. Лучшие работы могут быть рекомендованы к публикации в периодических изданиях Института.</w:t>
      </w:r>
    </w:p>
    <w:p w14:paraId="7A68442A" w14:textId="77777777" w:rsidR="006E4A29" w:rsidRDefault="00AE2350">
      <w:pPr>
        <w:ind w:firstLine="360"/>
        <w:jc w:val="both"/>
      </w:pPr>
      <w:r>
        <w:rPr>
          <w:rFonts w:eastAsia="Arimo"/>
        </w:rPr>
        <w:t xml:space="preserve">7.5. Информация об итогах Конкурса размещается на официальном сайте Института http://irort.ru. </w:t>
      </w:r>
    </w:p>
    <w:p w14:paraId="0D0C02FC" w14:textId="77777777" w:rsidR="006E4A29" w:rsidRDefault="00AE2350">
      <w:pPr>
        <w:ind w:firstLine="360"/>
        <w:jc w:val="both"/>
        <w:rPr>
          <w:bCs/>
        </w:rPr>
      </w:pPr>
      <w:r>
        <w:rPr>
          <w:rFonts w:eastAsia="Arimo"/>
          <w:bCs/>
        </w:rPr>
        <w:t>7.6. Дипломы и сертификаты предоставляются в электронном виде в PDF-формате (сертификаты и дипломы оформляются по данным полученных заявок, замене не подлежат).</w:t>
      </w:r>
      <w:r>
        <w:rPr>
          <w:rFonts w:eastAsia="Arimo"/>
          <w:bCs/>
        </w:rPr>
        <w:t xml:space="preserve"> </w:t>
      </w:r>
    </w:p>
    <w:p w14:paraId="20DB3D9D" w14:textId="77777777" w:rsidR="006E4A29" w:rsidRDefault="00AE2350">
      <w:pPr>
        <w:ind w:firstLine="360"/>
        <w:rPr>
          <w:b/>
        </w:rPr>
      </w:pPr>
      <w:r>
        <w:rPr>
          <w:rFonts w:eastAsia="Arimo"/>
          <w:b/>
        </w:rPr>
        <w:t>8. Особые условия</w:t>
      </w:r>
    </w:p>
    <w:p w14:paraId="15D76F21" w14:textId="77777777" w:rsidR="006E4A29" w:rsidRDefault="00AE2350">
      <w:pPr>
        <w:pStyle w:val="afa"/>
        <w:spacing w:before="0" w:beforeAutospacing="0" w:after="0" w:afterAutospacing="0"/>
        <w:ind w:firstLine="360"/>
        <w:jc w:val="both"/>
      </w:pPr>
      <w:r>
        <w:rPr>
          <w:rFonts w:eastAsia="Arimo"/>
        </w:rPr>
        <w:t>8.1. Факт подачи материалов на участие в конкурсном отборе означает согласие участника:</w:t>
      </w:r>
    </w:p>
    <w:p w14:paraId="04CEF638" w14:textId="77777777" w:rsidR="006E4A29" w:rsidRDefault="00AE2350">
      <w:pPr>
        <w:pStyle w:val="afa"/>
        <w:spacing w:before="0" w:beforeAutospacing="0" w:after="0" w:afterAutospacing="0"/>
        <w:ind w:firstLine="360"/>
        <w:jc w:val="both"/>
      </w:pPr>
      <w:r>
        <w:rPr>
          <w:rFonts w:eastAsia="Arimo"/>
        </w:rPr>
        <w:t xml:space="preserve">– с настоящим Положением; </w:t>
      </w:r>
    </w:p>
    <w:p w14:paraId="12C882C9" w14:textId="77777777" w:rsidR="006E4A29" w:rsidRDefault="00AE2350">
      <w:pPr>
        <w:pStyle w:val="afa"/>
        <w:spacing w:before="0" w:beforeAutospacing="0" w:after="0" w:afterAutospacing="0"/>
        <w:ind w:firstLine="360"/>
        <w:jc w:val="both"/>
      </w:pPr>
      <w:r>
        <w:rPr>
          <w:rFonts w:eastAsia="Arimo"/>
        </w:rPr>
        <w:t xml:space="preserve">– на передачу исключительных прав на конкурсные материалы ГАОУ ДПО ИРО РТ, включая право на их обнародование, размещение </w:t>
      </w:r>
      <w:r>
        <w:rPr>
          <w:rFonts w:eastAsia="Arimo"/>
        </w:rPr>
        <w:t>в средствах массовой информации (Интернет, печатные издания, радио, телевидение, сайт и др.), использование в просветительских и образовательных целях без дополнительного разрешения и без выплаты авторского вознаграждения;</w:t>
      </w:r>
    </w:p>
    <w:p w14:paraId="314E1497" w14:textId="77777777" w:rsidR="006E4A29" w:rsidRDefault="00AE2350">
      <w:pPr>
        <w:pStyle w:val="afa"/>
        <w:spacing w:before="0" w:beforeAutospacing="0" w:after="0" w:afterAutospacing="0"/>
        <w:ind w:firstLine="360"/>
        <w:jc w:val="both"/>
      </w:pPr>
      <w:r>
        <w:rPr>
          <w:rFonts w:eastAsia="Arimo"/>
        </w:rPr>
        <w:t>– на обработку персональных данны</w:t>
      </w:r>
      <w:r>
        <w:rPr>
          <w:rFonts w:eastAsia="Arimo"/>
        </w:rPr>
        <w:t>х в соответствии с политикой в отношении обработки персональных данных в ГАОУ ДПО ИРО РТ.</w:t>
      </w:r>
    </w:p>
    <w:p w14:paraId="1B78A7D8" w14:textId="77777777" w:rsidR="006E4A29" w:rsidRDefault="00AE2350">
      <w:pPr>
        <w:pStyle w:val="afa"/>
        <w:spacing w:before="0" w:beforeAutospacing="0" w:after="0" w:afterAutospacing="0"/>
        <w:ind w:firstLine="360"/>
        <w:jc w:val="both"/>
      </w:pPr>
      <w:r>
        <w:rPr>
          <w:rFonts w:eastAsia="Arimo"/>
        </w:rPr>
        <w:t>8.2. В случае непредвиденных обстоятельств Институт имеет право вносить дополнения или коррективы в настоящее Положение.</w:t>
      </w:r>
    </w:p>
    <w:p w14:paraId="7ECBCBC7" w14:textId="77777777" w:rsidR="006E4A29" w:rsidRDefault="006E4A29">
      <w:pPr>
        <w:pStyle w:val="afa"/>
        <w:spacing w:before="0" w:beforeAutospacing="0" w:after="0" w:afterAutospacing="0"/>
        <w:ind w:firstLine="360"/>
        <w:jc w:val="both"/>
        <w:rPr>
          <w:b/>
          <w:bCs/>
        </w:rPr>
      </w:pPr>
    </w:p>
    <w:p w14:paraId="2A4926B1" w14:textId="77777777" w:rsidR="0022597B" w:rsidRDefault="0022597B">
      <w:pPr>
        <w:pStyle w:val="afa"/>
        <w:spacing w:before="0" w:beforeAutospacing="0" w:after="0" w:afterAutospacing="0"/>
        <w:ind w:firstLine="360"/>
        <w:jc w:val="both"/>
        <w:rPr>
          <w:rFonts w:eastAsia="Arimo"/>
          <w:b/>
          <w:bCs/>
        </w:rPr>
      </w:pPr>
    </w:p>
    <w:p w14:paraId="6B5587FA" w14:textId="666ACD0C" w:rsidR="006E4A29" w:rsidRDefault="00AE2350">
      <w:pPr>
        <w:pStyle w:val="afa"/>
        <w:spacing w:before="0" w:beforeAutospacing="0" w:after="0" w:afterAutospacing="0"/>
        <w:ind w:firstLine="360"/>
        <w:jc w:val="both"/>
        <w:rPr>
          <w:b/>
          <w:bCs/>
        </w:rPr>
      </w:pPr>
      <w:r>
        <w:rPr>
          <w:rFonts w:eastAsia="Arimo"/>
          <w:b/>
          <w:bCs/>
        </w:rPr>
        <w:lastRenderedPageBreak/>
        <w:t>9. Оплата услуги</w:t>
      </w:r>
    </w:p>
    <w:p w14:paraId="4B4E773C" w14:textId="77777777" w:rsidR="006E4A29" w:rsidRDefault="00AE2350">
      <w:pPr>
        <w:ind w:firstLine="360"/>
        <w:jc w:val="both"/>
        <w:rPr>
          <w:shd w:val="clear" w:color="auto" w:fill="FFFFFF"/>
        </w:rPr>
      </w:pPr>
      <w:r>
        <w:rPr>
          <w:rFonts w:eastAsia="Arimo"/>
          <w:lang w:val="tt-RU"/>
        </w:rPr>
        <w:t>В любом онлайн-банке открыт</w:t>
      </w:r>
      <w:r>
        <w:rPr>
          <w:rFonts w:eastAsia="Arimo"/>
          <w:lang w:val="tt-RU"/>
        </w:rPr>
        <w:t xml:space="preserve">ь </w:t>
      </w:r>
      <w:r>
        <w:rPr>
          <w:rFonts w:eastAsia="Arimo"/>
          <w:shd w:val="clear" w:color="auto" w:fill="FFFFFF"/>
        </w:rPr>
        <w:t xml:space="preserve">QR-код, из двух квитанций необходимо открыть квитанцию </w:t>
      </w:r>
      <w:r>
        <w:rPr>
          <w:rFonts w:eastAsia="Arimo"/>
          <w:b/>
          <w:bCs/>
          <w:shd w:val="clear" w:color="auto" w:fill="FFFFFF"/>
        </w:rPr>
        <w:t>Д</w:t>
      </w:r>
      <w:r>
        <w:rPr>
          <w:rFonts w:eastAsia="Arimo"/>
          <w:shd w:val="clear" w:color="auto" w:fill="FFFFFF"/>
        </w:rPr>
        <w:t xml:space="preserve">: </w:t>
      </w:r>
      <w:r>
        <w:rPr>
          <w:rFonts w:eastAsia="Arimo"/>
          <w:b/>
          <w:bCs/>
          <w:shd w:val="clear" w:color="auto" w:fill="FFFFFF"/>
        </w:rPr>
        <w:t xml:space="preserve">ДК МФ РТ «ГАОУ ДПО ИРО РТ», </w:t>
      </w:r>
      <w:r>
        <w:rPr>
          <w:rFonts w:eastAsia="Arimo"/>
          <w:shd w:val="clear" w:color="auto" w:fill="FFFFFF"/>
        </w:rPr>
        <w:t>заполнить поля (период: апрель; вид услуги: конкурс, ФИО обучающегося, сумма: 950 - оплатить).</w:t>
      </w:r>
    </w:p>
    <w:p w14:paraId="1C41048D" w14:textId="77777777" w:rsidR="006E4A29" w:rsidRDefault="006E4A29">
      <w:pPr>
        <w:pStyle w:val="afa"/>
        <w:spacing w:before="0" w:beforeAutospacing="0" w:after="0" w:afterAutospacing="0"/>
        <w:ind w:firstLine="360"/>
        <w:jc w:val="center"/>
      </w:pPr>
    </w:p>
    <w:p w14:paraId="05586134" w14:textId="7255B174" w:rsidR="006E4A29" w:rsidRDefault="00AE2350">
      <w:pPr>
        <w:pStyle w:val="afa"/>
        <w:spacing w:before="0" w:beforeAutospacing="0" w:after="0" w:afterAutospacing="0"/>
        <w:ind w:firstLine="360"/>
        <w:jc w:val="center"/>
      </w:pPr>
      <w:r w:rsidRPr="003B7CDA">
        <w:rPr>
          <w:noProof/>
        </w:rPr>
        <w:pict w14:anchorId="16165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9pt;height:279.75pt;visibility:visible;mso-wrap-style:square">
            <v:imagedata r:id="rId10" o:title=""/>
          </v:shape>
        </w:pict>
      </w:r>
    </w:p>
    <w:p w14:paraId="61B135D3" w14:textId="77777777" w:rsidR="0022597B" w:rsidRDefault="0022597B">
      <w:pPr>
        <w:ind w:firstLine="360"/>
        <w:jc w:val="both"/>
        <w:rPr>
          <w:rFonts w:eastAsia="Arimo"/>
          <w:b/>
          <w:bCs/>
        </w:rPr>
      </w:pPr>
    </w:p>
    <w:p w14:paraId="2A95C269" w14:textId="5DCECD92" w:rsidR="006E4A29" w:rsidRDefault="00AE2350">
      <w:pPr>
        <w:ind w:firstLine="360"/>
        <w:jc w:val="both"/>
      </w:pPr>
      <w:r>
        <w:rPr>
          <w:rFonts w:eastAsia="Arimo"/>
          <w:b/>
          <w:bCs/>
        </w:rPr>
        <w:t>Дополнительная информация</w:t>
      </w:r>
      <w:r>
        <w:rPr>
          <w:rFonts w:eastAsia="Arimo"/>
        </w:rPr>
        <w:t xml:space="preserve"> по вопросам проведения Конкурса:</w:t>
      </w:r>
    </w:p>
    <w:p w14:paraId="4E500AAA" w14:textId="77777777" w:rsidR="006E4A29" w:rsidRDefault="00AE2350">
      <w:pPr>
        <w:ind w:firstLine="360"/>
        <w:jc w:val="both"/>
      </w:pPr>
      <w:r>
        <w:rPr>
          <w:rFonts w:eastAsia="Arimo"/>
          <w:i/>
          <w:iCs/>
        </w:rPr>
        <w:t>Сагдиева Ил</w:t>
      </w:r>
      <w:r>
        <w:rPr>
          <w:rFonts w:eastAsia="Arimo"/>
          <w:i/>
          <w:iCs/>
        </w:rPr>
        <w:t xml:space="preserve">ьсия Талгатовна, старший преподаватель кафедры дошкольного и начального общего образования ГАОУ ДПО «Институт развития образования Республики Татарстан»; тел. 8 927 40 592 02; </w:t>
      </w:r>
      <w:hyperlink r:id="rId11" w:tooltip="mailto:sagiltal2022@mail.ru" w:history="1">
        <w:r>
          <w:rPr>
            <w:rStyle w:val="af1"/>
            <w:rFonts w:eastAsia="Arimo"/>
            <w:i/>
            <w:iCs/>
            <w:lang w:val="en-US"/>
          </w:rPr>
          <w:t>sag</w:t>
        </w:r>
        <w:r>
          <w:rPr>
            <w:rStyle w:val="af1"/>
            <w:rFonts w:eastAsia="Arimo"/>
            <w:i/>
            <w:iCs/>
            <w:lang w:val="en-US"/>
          </w:rPr>
          <w:t>iltal</w:t>
        </w:r>
        <w:r>
          <w:rPr>
            <w:rStyle w:val="af1"/>
            <w:rFonts w:eastAsia="Arimo"/>
            <w:i/>
            <w:iCs/>
          </w:rPr>
          <w:t>2022@mail.ru</w:t>
        </w:r>
      </w:hyperlink>
    </w:p>
    <w:p w14:paraId="6FB5F166" w14:textId="77777777" w:rsidR="006E4A29" w:rsidRDefault="006E4A29"/>
    <w:p w14:paraId="31FAC77F" w14:textId="77777777" w:rsidR="006E4A29" w:rsidRDefault="006E4A29"/>
    <w:p w14:paraId="7CC42D46" w14:textId="77777777" w:rsidR="006E4A29" w:rsidRDefault="006E4A29"/>
    <w:p w14:paraId="0D09C3FA" w14:textId="77777777" w:rsidR="006E4A29" w:rsidRDefault="006E4A29"/>
    <w:p w14:paraId="4AB016E0" w14:textId="77777777" w:rsidR="006E4A29" w:rsidRDefault="006E4A29">
      <w:pPr>
        <w:ind w:firstLine="360"/>
        <w:jc w:val="center"/>
      </w:pPr>
    </w:p>
    <w:p w14:paraId="606A6D09" w14:textId="77777777" w:rsidR="006E4A29" w:rsidRDefault="006E4A29">
      <w:pPr>
        <w:ind w:firstLine="360"/>
        <w:jc w:val="center"/>
      </w:pPr>
    </w:p>
    <w:p w14:paraId="6DE5CE0E" w14:textId="77777777" w:rsidR="006E4A29" w:rsidRDefault="006E4A29">
      <w:pPr>
        <w:ind w:firstLine="360"/>
        <w:jc w:val="center"/>
      </w:pPr>
    </w:p>
    <w:sectPr w:rsidR="006E4A29">
      <w:pgSz w:w="11906" w:h="16838"/>
      <w:pgMar w:top="1134" w:right="851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5FC38" w14:textId="77777777" w:rsidR="00AE2350" w:rsidRDefault="00AE2350">
      <w:r>
        <w:separator/>
      </w:r>
    </w:p>
  </w:endnote>
  <w:endnote w:type="continuationSeparator" w:id="0">
    <w:p w14:paraId="140ED616" w14:textId="77777777" w:rsidR="00AE2350" w:rsidRDefault="00AE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7C9C7" w14:textId="77777777" w:rsidR="00AE2350" w:rsidRDefault="00AE2350">
      <w:r>
        <w:separator/>
      </w:r>
    </w:p>
  </w:footnote>
  <w:footnote w:type="continuationSeparator" w:id="0">
    <w:p w14:paraId="6C838B42" w14:textId="77777777" w:rsidR="00AE2350" w:rsidRDefault="00AE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F51ED"/>
    <w:multiLevelType w:val="hybridMultilevel"/>
    <w:tmpl w:val="91EA3D96"/>
    <w:lvl w:ilvl="0" w:tplc="012A2A0E">
      <w:start w:val="3"/>
      <w:numFmt w:val="decimal"/>
      <w:lvlText w:val="%1"/>
      <w:lvlJc w:val="left"/>
      <w:pPr>
        <w:ind w:left="213" w:hanging="567"/>
      </w:pPr>
      <w:rPr>
        <w:rFonts w:cs="Times New Roman"/>
      </w:rPr>
    </w:lvl>
    <w:lvl w:ilvl="1" w:tplc="C0A64002">
      <w:start w:val="1"/>
      <w:numFmt w:val="decimal"/>
      <w:lvlText w:val=""/>
      <w:lvlJc w:val="left"/>
      <w:pPr>
        <w:tabs>
          <w:tab w:val="num" w:pos="360"/>
        </w:tabs>
      </w:pPr>
    </w:lvl>
    <w:lvl w:ilvl="2" w:tplc="E814F4F2">
      <w:start w:val="1"/>
      <w:numFmt w:val="bullet"/>
      <w:lvlText w:val="•"/>
      <w:lvlJc w:val="left"/>
      <w:pPr>
        <w:ind w:left="2229" w:hanging="567"/>
      </w:pPr>
    </w:lvl>
    <w:lvl w:ilvl="3" w:tplc="7E121796">
      <w:start w:val="1"/>
      <w:numFmt w:val="bullet"/>
      <w:lvlText w:val="•"/>
      <w:lvlJc w:val="left"/>
      <w:pPr>
        <w:ind w:left="3233" w:hanging="567"/>
      </w:pPr>
    </w:lvl>
    <w:lvl w:ilvl="4" w:tplc="3CAE7268">
      <w:start w:val="1"/>
      <w:numFmt w:val="bullet"/>
      <w:lvlText w:val="•"/>
      <w:lvlJc w:val="left"/>
      <w:pPr>
        <w:ind w:left="4238" w:hanging="567"/>
      </w:pPr>
    </w:lvl>
    <w:lvl w:ilvl="5" w:tplc="6CBCF80C">
      <w:start w:val="1"/>
      <w:numFmt w:val="bullet"/>
      <w:lvlText w:val="•"/>
      <w:lvlJc w:val="left"/>
      <w:pPr>
        <w:ind w:left="5243" w:hanging="567"/>
      </w:pPr>
    </w:lvl>
    <w:lvl w:ilvl="6" w:tplc="A1525F4E">
      <w:start w:val="1"/>
      <w:numFmt w:val="bullet"/>
      <w:lvlText w:val="•"/>
      <w:lvlJc w:val="left"/>
      <w:pPr>
        <w:ind w:left="6247" w:hanging="567"/>
      </w:pPr>
    </w:lvl>
    <w:lvl w:ilvl="7" w:tplc="879E1A4C">
      <w:start w:val="1"/>
      <w:numFmt w:val="bullet"/>
      <w:lvlText w:val="•"/>
      <w:lvlJc w:val="left"/>
      <w:pPr>
        <w:ind w:left="7252" w:hanging="567"/>
      </w:pPr>
    </w:lvl>
    <w:lvl w:ilvl="8" w:tplc="43EAF7C4">
      <w:start w:val="1"/>
      <w:numFmt w:val="bullet"/>
      <w:lvlText w:val="•"/>
      <w:lvlJc w:val="left"/>
      <w:pPr>
        <w:ind w:left="8257" w:hanging="567"/>
      </w:pPr>
    </w:lvl>
  </w:abstractNum>
  <w:abstractNum w:abstractNumId="1" w15:restartNumberingAfterBreak="0">
    <w:nsid w:val="14AC3661"/>
    <w:multiLevelType w:val="hybridMultilevel"/>
    <w:tmpl w:val="B2A626CA"/>
    <w:lvl w:ilvl="0" w:tplc="9574F1A4">
      <w:start w:val="1"/>
      <w:numFmt w:val="decimal"/>
      <w:lvlText w:val="%1."/>
      <w:lvlJc w:val="left"/>
      <w:pPr>
        <w:ind w:left="1080" w:hanging="30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 w:tplc="C15C6974">
      <w:start w:val="1"/>
      <w:numFmt w:val="bullet"/>
      <w:lvlText w:val="•"/>
      <w:lvlJc w:val="left"/>
      <w:pPr>
        <w:ind w:left="1998" w:hanging="300"/>
      </w:pPr>
    </w:lvl>
    <w:lvl w:ilvl="2" w:tplc="F9EEE526">
      <w:start w:val="1"/>
      <w:numFmt w:val="bullet"/>
      <w:lvlText w:val="•"/>
      <w:lvlJc w:val="left"/>
      <w:pPr>
        <w:ind w:left="2917" w:hanging="300"/>
      </w:pPr>
    </w:lvl>
    <w:lvl w:ilvl="3" w:tplc="63CAC7B0">
      <w:start w:val="1"/>
      <w:numFmt w:val="bullet"/>
      <w:lvlText w:val="•"/>
      <w:lvlJc w:val="left"/>
      <w:pPr>
        <w:ind w:left="3835" w:hanging="300"/>
      </w:pPr>
    </w:lvl>
    <w:lvl w:ilvl="4" w:tplc="1CFA1708">
      <w:start w:val="1"/>
      <w:numFmt w:val="bullet"/>
      <w:lvlText w:val="•"/>
      <w:lvlJc w:val="left"/>
      <w:pPr>
        <w:ind w:left="4754" w:hanging="300"/>
      </w:pPr>
    </w:lvl>
    <w:lvl w:ilvl="5" w:tplc="D788266A">
      <w:start w:val="1"/>
      <w:numFmt w:val="bullet"/>
      <w:lvlText w:val="•"/>
      <w:lvlJc w:val="left"/>
      <w:pPr>
        <w:ind w:left="5673" w:hanging="300"/>
      </w:pPr>
    </w:lvl>
    <w:lvl w:ilvl="6" w:tplc="02DADD5E">
      <w:start w:val="1"/>
      <w:numFmt w:val="bullet"/>
      <w:lvlText w:val="•"/>
      <w:lvlJc w:val="left"/>
      <w:pPr>
        <w:ind w:left="6591" w:hanging="300"/>
      </w:pPr>
    </w:lvl>
    <w:lvl w:ilvl="7" w:tplc="DA8E0AB4">
      <w:start w:val="1"/>
      <w:numFmt w:val="bullet"/>
      <w:lvlText w:val="•"/>
      <w:lvlJc w:val="left"/>
      <w:pPr>
        <w:ind w:left="7510" w:hanging="300"/>
      </w:pPr>
    </w:lvl>
    <w:lvl w:ilvl="8" w:tplc="E8FCB3E4">
      <w:start w:val="1"/>
      <w:numFmt w:val="bullet"/>
      <w:lvlText w:val="•"/>
      <w:lvlJc w:val="left"/>
      <w:pPr>
        <w:ind w:left="8429" w:hanging="300"/>
      </w:pPr>
    </w:lvl>
  </w:abstractNum>
  <w:abstractNum w:abstractNumId="2" w15:restartNumberingAfterBreak="0">
    <w:nsid w:val="1C7271D2"/>
    <w:multiLevelType w:val="hybridMultilevel"/>
    <w:tmpl w:val="9440BEB8"/>
    <w:lvl w:ilvl="0" w:tplc="4B4615EA">
      <w:start w:val="2023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0AD25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32C50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E091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3839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26A3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621A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C27E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B060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CF92DAC"/>
    <w:multiLevelType w:val="hybridMultilevel"/>
    <w:tmpl w:val="CB02B572"/>
    <w:lvl w:ilvl="0" w:tplc="71461D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21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820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65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A8C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8D7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EE7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C5B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2C2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A5E31"/>
    <w:multiLevelType w:val="hybridMultilevel"/>
    <w:tmpl w:val="80ACB492"/>
    <w:lvl w:ilvl="0" w:tplc="D0E213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8A90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0F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40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4E9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84F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6C4C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277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64D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11248"/>
    <w:multiLevelType w:val="hybridMultilevel"/>
    <w:tmpl w:val="0C2A23A0"/>
    <w:lvl w:ilvl="0" w:tplc="025AA84E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443C2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C58D1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52AFFE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3BEED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C782E6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652560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48083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D8A2E6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CDA35A5"/>
    <w:multiLevelType w:val="hybridMultilevel"/>
    <w:tmpl w:val="623E4E3A"/>
    <w:lvl w:ilvl="0" w:tplc="A01849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04ED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C6C4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EE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4E5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48D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82F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8B9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879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C72BAB"/>
    <w:multiLevelType w:val="hybridMultilevel"/>
    <w:tmpl w:val="D7D21416"/>
    <w:lvl w:ilvl="0" w:tplc="0E0AD590">
      <w:start w:val="5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87880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E3C1F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B87F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BE5C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E1C7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04E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226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AB29B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4A881753"/>
    <w:multiLevelType w:val="hybridMultilevel"/>
    <w:tmpl w:val="0218A4D6"/>
    <w:lvl w:ilvl="0" w:tplc="541C4B42">
      <w:start w:val="3"/>
      <w:numFmt w:val="decimal"/>
      <w:lvlText w:val="%1."/>
      <w:lvlJc w:val="left"/>
      <w:pPr>
        <w:ind w:left="450" w:hanging="450"/>
      </w:pPr>
      <w:rPr>
        <w:b/>
      </w:rPr>
    </w:lvl>
    <w:lvl w:ilvl="1" w:tplc="9FF60F68">
      <w:start w:val="1"/>
      <w:numFmt w:val="decimal"/>
      <w:lvlText w:val="%1.%2."/>
      <w:lvlJc w:val="left"/>
      <w:pPr>
        <w:ind w:left="1429" w:hanging="720"/>
      </w:pPr>
    </w:lvl>
    <w:lvl w:ilvl="2" w:tplc="821E48DE">
      <w:start w:val="1"/>
      <w:numFmt w:val="decimal"/>
      <w:lvlText w:val="%1.%2.%3."/>
      <w:lvlJc w:val="left"/>
      <w:pPr>
        <w:ind w:left="2138" w:hanging="720"/>
      </w:pPr>
    </w:lvl>
    <w:lvl w:ilvl="3" w:tplc="E9BEDBA6">
      <w:start w:val="1"/>
      <w:numFmt w:val="decimal"/>
      <w:lvlText w:val="%1.%2.%3.%4."/>
      <w:lvlJc w:val="left"/>
      <w:pPr>
        <w:ind w:left="3207" w:hanging="1080"/>
      </w:pPr>
    </w:lvl>
    <w:lvl w:ilvl="4" w:tplc="143CBD48">
      <w:start w:val="1"/>
      <w:numFmt w:val="decimal"/>
      <w:lvlText w:val="%1.%2.%3.%4.%5."/>
      <w:lvlJc w:val="left"/>
      <w:pPr>
        <w:ind w:left="3916" w:hanging="1080"/>
      </w:pPr>
    </w:lvl>
    <w:lvl w:ilvl="5" w:tplc="22AEBBA0">
      <w:start w:val="1"/>
      <w:numFmt w:val="decimal"/>
      <w:lvlText w:val="%1.%2.%3.%4.%5.%6."/>
      <w:lvlJc w:val="left"/>
      <w:pPr>
        <w:ind w:left="4985" w:hanging="1440"/>
      </w:pPr>
    </w:lvl>
    <w:lvl w:ilvl="6" w:tplc="80C8F190">
      <w:start w:val="1"/>
      <w:numFmt w:val="decimal"/>
      <w:lvlText w:val="%1.%2.%3.%4.%5.%6.%7."/>
      <w:lvlJc w:val="left"/>
      <w:pPr>
        <w:ind w:left="6054" w:hanging="1800"/>
      </w:pPr>
    </w:lvl>
    <w:lvl w:ilvl="7" w:tplc="A2B47770">
      <w:start w:val="1"/>
      <w:numFmt w:val="decimal"/>
      <w:lvlText w:val="%1.%2.%3.%4.%5.%6.%7.%8."/>
      <w:lvlJc w:val="left"/>
      <w:pPr>
        <w:ind w:left="6763" w:hanging="1800"/>
      </w:pPr>
    </w:lvl>
    <w:lvl w:ilvl="8" w:tplc="7ADCDD60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4FC50D6F"/>
    <w:multiLevelType w:val="hybridMultilevel"/>
    <w:tmpl w:val="3006C72E"/>
    <w:lvl w:ilvl="0" w:tplc="B1EC53AE">
      <w:start w:val="7"/>
      <w:numFmt w:val="decimal"/>
      <w:lvlText w:val="%1."/>
      <w:lvlJc w:val="left"/>
      <w:pPr>
        <w:ind w:left="450" w:hanging="450"/>
      </w:pPr>
      <w:rPr>
        <w:b/>
      </w:rPr>
    </w:lvl>
    <w:lvl w:ilvl="1" w:tplc="8DB03DF4">
      <w:start w:val="3"/>
      <w:numFmt w:val="decimal"/>
      <w:lvlText w:val="%1.%2."/>
      <w:lvlJc w:val="left"/>
      <w:pPr>
        <w:ind w:left="1620" w:hanging="720"/>
      </w:pPr>
    </w:lvl>
    <w:lvl w:ilvl="2" w:tplc="4612AA48">
      <w:start w:val="1"/>
      <w:numFmt w:val="decimal"/>
      <w:lvlText w:val="%1.%2.%3."/>
      <w:lvlJc w:val="left"/>
      <w:pPr>
        <w:ind w:left="2138" w:hanging="720"/>
      </w:pPr>
    </w:lvl>
    <w:lvl w:ilvl="3" w:tplc="0DACDEAA">
      <w:start w:val="1"/>
      <w:numFmt w:val="decimal"/>
      <w:lvlText w:val="%1.%2.%3.%4."/>
      <w:lvlJc w:val="left"/>
      <w:pPr>
        <w:ind w:left="3207" w:hanging="1080"/>
      </w:pPr>
    </w:lvl>
    <w:lvl w:ilvl="4" w:tplc="9B5C7FB2">
      <w:start w:val="1"/>
      <w:numFmt w:val="decimal"/>
      <w:lvlText w:val="%1.%2.%3.%4.%5."/>
      <w:lvlJc w:val="left"/>
      <w:pPr>
        <w:ind w:left="3916" w:hanging="1080"/>
      </w:pPr>
    </w:lvl>
    <w:lvl w:ilvl="5" w:tplc="56847FB2">
      <w:start w:val="1"/>
      <w:numFmt w:val="decimal"/>
      <w:lvlText w:val="%1.%2.%3.%4.%5.%6."/>
      <w:lvlJc w:val="left"/>
      <w:pPr>
        <w:ind w:left="4985" w:hanging="1440"/>
      </w:pPr>
    </w:lvl>
    <w:lvl w:ilvl="6" w:tplc="6BB0BA46">
      <w:start w:val="1"/>
      <w:numFmt w:val="decimal"/>
      <w:lvlText w:val="%1.%2.%3.%4.%5.%6.%7."/>
      <w:lvlJc w:val="left"/>
      <w:pPr>
        <w:ind w:left="6054" w:hanging="1800"/>
      </w:pPr>
    </w:lvl>
    <w:lvl w:ilvl="7" w:tplc="BFEC4A62">
      <w:start w:val="1"/>
      <w:numFmt w:val="decimal"/>
      <w:lvlText w:val="%1.%2.%3.%4.%5.%6.%7.%8."/>
      <w:lvlJc w:val="left"/>
      <w:pPr>
        <w:ind w:left="6763" w:hanging="1800"/>
      </w:pPr>
    </w:lvl>
    <w:lvl w:ilvl="8" w:tplc="0DF4CB94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54AB7C12"/>
    <w:multiLevelType w:val="hybridMultilevel"/>
    <w:tmpl w:val="2A8A58EC"/>
    <w:lvl w:ilvl="0" w:tplc="F2C2A8B6">
      <w:start w:val="1"/>
      <w:numFmt w:val="bullet"/>
      <w:lvlText w:val=""/>
      <w:lvlJc w:val="left"/>
      <w:pPr>
        <w:ind w:left="674" w:hanging="361"/>
      </w:pPr>
      <w:rPr>
        <w:rFonts w:ascii="Symbol" w:eastAsia="Times New Roman" w:hAnsi="Symbol"/>
        <w:sz w:val="24"/>
      </w:rPr>
    </w:lvl>
    <w:lvl w:ilvl="1" w:tplc="C2F85ACA">
      <w:start w:val="1"/>
      <w:numFmt w:val="bullet"/>
      <w:lvlText w:val="•"/>
      <w:lvlJc w:val="left"/>
      <w:pPr>
        <w:ind w:left="1486" w:hanging="361"/>
      </w:pPr>
    </w:lvl>
    <w:lvl w:ilvl="2" w:tplc="8F589E62">
      <w:start w:val="1"/>
      <w:numFmt w:val="bullet"/>
      <w:lvlText w:val="•"/>
      <w:lvlJc w:val="left"/>
      <w:pPr>
        <w:ind w:left="2293" w:hanging="361"/>
      </w:pPr>
    </w:lvl>
    <w:lvl w:ilvl="3" w:tplc="842E7D0A">
      <w:start w:val="1"/>
      <w:numFmt w:val="bullet"/>
      <w:lvlText w:val="•"/>
      <w:lvlJc w:val="left"/>
      <w:pPr>
        <w:ind w:left="3100" w:hanging="361"/>
      </w:pPr>
    </w:lvl>
    <w:lvl w:ilvl="4" w:tplc="77F46E20">
      <w:start w:val="1"/>
      <w:numFmt w:val="bullet"/>
      <w:lvlText w:val="•"/>
      <w:lvlJc w:val="left"/>
      <w:pPr>
        <w:ind w:left="3906" w:hanging="361"/>
      </w:pPr>
    </w:lvl>
    <w:lvl w:ilvl="5" w:tplc="5C14010E">
      <w:start w:val="1"/>
      <w:numFmt w:val="bullet"/>
      <w:lvlText w:val="•"/>
      <w:lvlJc w:val="left"/>
      <w:pPr>
        <w:ind w:left="4713" w:hanging="361"/>
      </w:pPr>
    </w:lvl>
    <w:lvl w:ilvl="6" w:tplc="E996D18E">
      <w:start w:val="1"/>
      <w:numFmt w:val="bullet"/>
      <w:lvlText w:val="•"/>
      <w:lvlJc w:val="left"/>
      <w:pPr>
        <w:ind w:left="5520" w:hanging="361"/>
      </w:pPr>
    </w:lvl>
    <w:lvl w:ilvl="7" w:tplc="EF2C0F2A">
      <w:start w:val="1"/>
      <w:numFmt w:val="bullet"/>
      <w:lvlText w:val="•"/>
      <w:lvlJc w:val="left"/>
      <w:pPr>
        <w:ind w:left="6326" w:hanging="361"/>
      </w:pPr>
    </w:lvl>
    <w:lvl w:ilvl="8" w:tplc="2AAC778E">
      <w:start w:val="1"/>
      <w:numFmt w:val="bullet"/>
      <w:lvlText w:val="•"/>
      <w:lvlJc w:val="left"/>
      <w:pPr>
        <w:ind w:left="7133" w:hanging="361"/>
      </w:pPr>
    </w:lvl>
  </w:abstractNum>
  <w:abstractNum w:abstractNumId="11" w15:restartNumberingAfterBreak="0">
    <w:nsid w:val="54E516E0"/>
    <w:multiLevelType w:val="hybridMultilevel"/>
    <w:tmpl w:val="66A8C6F0"/>
    <w:lvl w:ilvl="0" w:tplc="A2A28D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48D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CAC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5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CD7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4C5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9C5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AFF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F0D7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95321"/>
    <w:multiLevelType w:val="hybridMultilevel"/>
    <w:tmpl w:val="B33A4888"/>
    <w:lvl w:ilvl="0" w:tplc="F7983428">
      <w:start w:val="1"/>
      <w:numFmt w:val="decimal"/>
      <w:lvlText w:val="%1."/>
      <w:lvlJc w:val="left"/>
      <w:pPr>
        <w:ind w:left="720" w:hanging="360"/>
      </w:pPr>
    </w:lvl>
    <w:lvl w:ilvl="1" w:tplc="715E9202">
      <w:start w:val="1"/>
      <w:numFmt w:val="lowerLetter"/>
      <w:lvlText w:val="%2."/>
      <w:lvlJc w:val="left"/>
      <w:pPr>
        <w:ind w:left="1440" w:hanging="360"/>
      </w:pPr>
    </w:lvl>
    <w:lvl w:ilvl="2" w:tplc="FE7443F2">
      <w:start w:val="1"/>
      <w:numFmt w:val="lowerRoman"/>
      <w:lvlText w:val="%3."/>
      <w:lvlJc w:val="right"/>
      <w:pPr>
        <w:ind w:left="2160" w:hanging="180"/>
      </w:pPr>
    </w:lvl>
    <w:lvl w:ilvl="3" w:tplc="2D00D506">
      <w:start w:val="1"/>
      <w:numFmt w:val="decimal"/>
      <w:lvlText w:val="%4."/>
      <w:lvlJc w:val="left"/>
      <w:pPr>
        <w:ind w:left="2880" w:hanging="360"/>
      </w:pPr>
    </w:lvl>
    <w:lvl w:ilvl="4" w:tplc="FD787674">
      <w:start w:val="1"/>
      <w:numFmt w:val="lowerLetter"/>
      <w:lvlText w:val="%5."/>
      <w:lvlJc w:val="left"/>
      <w:pPr>
        <w:ind w:left="3600" w:hanging="360"/>
      </w:pPr>
    </w:lvl>
    <w:lvl w:ilvl="5" w:tplc="A9722532">
      <w:start w:val="1"/>
      <w:numFmt w:val="lowerRoman"/>
      <w:lvlText w:val="%6."/>
      <w:lvlJc w:val="right"/>
      <w:pPr>
        <w:ind w:left="4320" w:hanging="180"/>
      </w:pPr>
    </w:lvl>
    <w:lvl w:ilvl="6" w:tplc="63C4E00E">
      <w:start w:val="1"/>
      <w:numFmt w:val="decimal"/>
      <w:lvlText w:val="%7."/>
      <w:lvlJc w:val="left"/>
      <w:pPr>
        <w:ind w:left="5040" w:hanging="360"/>
      </w:pPr>
    </w:lvl>
    <w:lvl w:ilvl="7" w:tplc="23829E20">
      <w:start w:val="1"/>
      <w:numFmt w:val="lowerLetter"/>
      <w:lvlText w:val="%8."/>
      <w:lvlJc w:val="left"/>
      <w:pPr>
        <w:ind w:left="5760" w:hanging="360"/>
      </w:pPr>
    </w:lvl>
    <w:lvl w:ilvl="8" w:tplc="DF4AD3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086"/>
    <w:multiLevelType w:val="hybridMultilevel"/>
    <w:tmpl w:val="3B34BB6E"/>
    <w:lvl w:ilvl="0" w:tplc="25C0967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948D26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1E075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586F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F8A1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CE34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9C2F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F41C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3A26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CC937BC"/>
    <w:multiLevelType w:val="hybridMultilevel"/>
    <w:tmpl w:val="ED882562"/>
    <w:lvl w:ilvl="0" w:tplc="84ECD9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BB705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4A1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2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E83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AD8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223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82E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840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54B82"/>
    <w:multiLevelType w:val="hybridMultilevel"/>
    <w:tmpl w:val="06EA8046"/>
    <w:lvl w:ilvl="0" w:tplc="6504B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ACAC3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C3819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6E89C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1121A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81AB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14A11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DE85F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7B81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3"/>
  </w:num>
  <w:num w:numId="10">
    <w:abstractNumId w:val="9"/>
  </w:num>
  <w:num w:numId="11">
    <w:abstractNumId w:val="14"/>
  </w:num>
  <w:num w:numId="12">
    <w:abstractNumId w:val="5"/>
  </w:num>
  <w:num w:numId="13">
    <w:abstractNumId w:val="10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A29"/>
    <w:rsid w:val="0022597B"/>
    <w:rsid w:val="00394EA2"/>
    <w:rsid w:val="006D27E9"/>
    <w:rsid w:val="006E4A29"/>
    <w:rsid w:val="00AE2350"/>
    <w:rsid w:val="00D10DC2"/>
    <w:rsid w:val="00D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5ED"/>
  <w15:docId w15:val="{8B25D7AD-8DE9-4793-A196-9F2B9F93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Обычный (веб)"/>
    <w:basedOn w:val="a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character" w:customStyle="1" w:styleId="FontStyle77">
    <w:name w:val="Font Style77"/>
    <w:rPr>
      <w:rFonts w:ascii="Lucida Sans Unicode" w:hAnsi="Lucida Sans Unicode"/>
      <w:sz w:val="14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c">
    <w:name w:val="Emphasis"/>
    <w:qFormat/>
    <w:rPr>
      <w:i/>
      <w:iCs/>
    </w:rPr>
  </w:style>
  <w:style w:type="paragraph" w:customStyle="1" w:styleId="c0">
    <w:name w:val="c0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c3">
    <w:name w:val="c3"/>
    <w:rPr>
      <w:rFonts w:cs="Times New Roman"/>
    </w:rPr>
  </w:style>
  <w:style w:type="character" w:customStyle="1" w:styleId="c2">
    <w:name w:val="c2"/>
    <w:rPr>
      <w:rFonts w:cs="Times New Roma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d">
    <w:name w:val="List Paragraph"/>
    <w:basedOn w:val="a"/>
    <w:pPr>
      <w:widowControl w:val="0"/>
      <w:ind w:left="780" w:hanging="361"/>
    </w:pPr>
    <w:rPr>
      <w:rFonts w:eastAsia="Calibri"/>
      <w:sz w:val="22"/>
      <w:szCs w:val="22"/>
      <w:lang w:eastAsia="en-US"/>
    </w:rPr>
  </w:style>
  <w:style w:type="paragraph" w:customStyle="1" w:styleId="TableParagraph">
    <w:name w:val="Table Paragraph"/>
    <w:basedOn w:val="a"/>
    <w:pPr>
      <w:widowControl w:val="0"/>
      <w:ind w:left="107"/>
    </w:pPr>
    <w:rPr>
      <w:rFonts w:eastAsia="Calibri"/>
      <w:sz w:val="22"/>
      <w:szCs w:val="22"/>
      <w:lang w:eastAsia="en-US"/>
    </w:rPr>
  </w:style>
  <w:style w:type="paragraph" w:styleId="afe">
    <w:name w:val="Body Text"/>
    <w:basedOn w:val="a"/>
    <w:pPr>
      <w:widowControl w:val="0"/>
      <w:ind w:left="780"/>
    </w:pPr>
    <w:rPr>
      <w:rFonts w:eastAsia="Calibri"/>
      <w:lang w:eastAsia="en-US"/>
    </w:rPr>
  </w:style>
  <w:style w:type="paragraph" w:customStyle="1" w:styleId="Default">
    <w:name w:val="Default"/>
    <w:rPr>
      <w:color w:val="000000"/>
      <w:sz w:val="24"/>
      <w:szCs w:val="24"/>
      <w:lang w:eastAsia="en-US"/>
    </w:r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80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3baec590fa7b166b5518f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ro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giltal2022@mail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agiltal2022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1478</Words>
  <Characters>8428</Characters>
  <Application>Microsoft Office Word</Application>
  <DocSecurity>0</DocSecurity>
  <Lines>70</Lines>
  <Paragraphs>19</Paragraphs>
  <ScaleCrop>false</ScaleCrop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irort</dc:creator>
  <cp:lastModifiedBy>Асия</cp:lastModifiedBy>
  <cp:revision>113</cp:revision>
  <dcterms:created xsi:type="dcterms:W3CDTF">2023-01-16T07:12:00Z</dcterms:created>
  <dcterms:modified xsi:type="dcterms:W3CDTF">2025-12-16T09:31:00Z</dcterms:modified>
  <cp:version>730895</cp:version>
</cp:coreProperties>
</file>